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D96B3" w14:textId="77777777" w:rsidR="00F743FB" w:rsidRPr="002835AD" w:rsidRDefault="00F743FB" w:rsidP="001B5896">
      <w:pPr>
        <w:spacing w:after="0" w:line="240" w:lineRule="auto"/>
        <w:jc w:val="both"/>
        <w:rPr>
          <w:rFonts w:ascii="Times New Roman" w:eastAsia="Times New Roman" w:hAnsi="Times New Roman" w:cs="Times New Roman"/>
          <w:sz w:val="24"/>
          <w:szCs w:val="20"/>
        </w:rPr>
      </w:pPr>
    </w:p>
    <w:p w14:paraId="5E9B43BE" w14:textId="77777777" w:rsidR="001B5896" w:rsidRPr="002835AD" w:rsidRDefault="001B5896" w:rsidP="001B5896">
      <w:pPr>
        <w:spacing w:after="0" w:line="240" w:lineRule="auto"/>
        <w:jc w:val="both"/>
        <w:rPr>
          <w:rFonts w:ascii="Times New Roman" w:eastAsia="Times New Roman" w:hAnsi="Times New Roman" w:cs="Times New Roman"/>
          <w:sz w:val="24"/>
          <w:szCs w:val="20"/>
        </w:rPr>
      </w:pPr>
      <w:r w:rsidRPr="002835AD">
        <w:rPr>
          <w:rFonts w:ascii="Times New Roman" w:eastAsia="Times New Roman" w:hAnsi="Times New Roman" w:cs="Times New Roman"/>
          <w:b/>
          <w:sz w:val="24"/>
          <w:szCs w:val="20"/>
        </w:rPr>
        <w:t xml:space="preserve">I. </w:t>
      </w:r>
      <w:r w:rsidRPr="002835AD">
        <w:rPr>
          <w:rFonts w:ascii="Times New Roman" w:eastAsia="Times New Roman" w:hAnsi="Times New Roman" w:cs="Times New Roman"/>
          <w:b/>
          <w:sz w:val="24"/>
          <w:szCs w:val="20"/>
          <w:u w:val="single"/>
        </w:rPr>
        <w:t>Purpose and Applicability</w:t>
      </w:r>
    </w:p>
    <w:p w14:paraId="0582AD77" w14:textId="77777777" w:rsidR="00A44769" w:rsidRPr="002835AD" w:rsidRDefault="00A44769" w:rsidP="001B5896">
      <w:pPr>
        <w:spacing w:after="0" w:line="240" w:lineRule="auto"/>
        <w:jc w:val="both"/>
        <w:rPr>
          <w:rFonts w:ascii="Times New Roman" w:eastAsia="Times New Roman" w:hAnsi="Times New Roman" w:cs="Times New Roman"/>
          <w:sz w:val="24"/>
          <w:szCs w:val="20"/>
        </w:rPr>
      </w:pPr>
    </w:p>
    <w:p w14:paraId="01454EC1" w14:textId="77777777" w:rsidR="00A44769" w:rsidRPr="002835AD" w:rsidRDefault="00A44769" w:rsidP="00D50587">
      <w:pPr>
        <w:spacing w:after="120" w:line="240" w:lineRule="auto"/>
        <w:jc w:val="both"/>
        <w:rPr>
          <w:rFonts w:ascii="Times New Roman" w:eastAsia="Times New Roman" w:hAnsi="Times New Roman" w:cs="Times New Roman"/>
          <w:i/>
          <w:sz w:val="24"/>
          <w:szCs w:val="20"/>
        </w:rPr>
      </w:pPr>
      <w:r w:rsidRPr="002835AD">
        <w:rPr>
          <w:rFonts w:ascii="Times New Roman" w:eastAsia="Times New Roman" w:hAnsi="Times New Roman" w:cs="Times New Roman"/>
          <w:i/>
          <w:sz w:val="24"/>
          <w:szCs w:val="20"/>
        </w:rPr>
        <w:t>Purpose</w:t>
      </w:r>
    </w:p>
    <w:p w14:paraId="5AEAEF25" w14:textId="54CDD119" w:rsidR="001B5896" w:rsidRPr="002835AD" w:rsidRDefault="0008133E" w:rsidP="001B5896">
      <w:pPr>
        <w:spacing w:after="0" w:line="240" w:lineRule="auto"/>
        <w:jc w:val="both"/>
        <w:rPr>
          <w:rFonts w:ascii="Times New Roman" w:eastAsia="Times New Roman" w:hAnsi="Times New Roman" w:cs="Times New Roman"/>
          <w:sz w:val="24"/>
          <w:szCs w:val="20"/>
        </w:rPr>
      </w:pPr>
      <w:r w:rsidRPr="002835AD">
        <w:rPr>
          <w:rFonts w:ascii="Times New Roman" w:eastAsia="Times New Roman" w:hAnsi="Times New Roman" w:cs="Times New Roman"/>
          <w:sz w:val="24"/>
          <w:szCs w:val="24"/>
        </w:rPr>
        <w:t xml:space="preserve">The purpose of this </w:t>
      </w:r>
      <w:r w:rsidR="000C6A24" w:rsidRPr="002835AD">
        <w:rPr>
          <w:rFonts w:ascii="Times New Roman" w:eastAsia="Times New Roman" w:hAnsi="Times New Roman" w:cs="Times New Roman"/>
          <w:sz w:val="24"/>
          <w:szCs w:val="24"/>
        </w:rPr>
        <w:t xml:space="preserve">Plan of Administration (“POA”) </w:t>
      </w:r>
      <w:r w:rsidRPr="002835AD">
        <w:rPr>
          <w:rFonts w:ascii="Times New Roman" w:eastAsia="Times New Roman" w:hAnsi="Times New Roman" w:cs="Times New Roman"/>
          <w:sz w:val="24"/>
          <w:szCs w:val="24"/>
        </w:rPr>
        <w:t xml:space="preserve">is to authorize </w:t>
      </w:r>
      <w:sdt>
        <w:sdtPr>
          <w:rPr>
            <w:rFonts w:ascii="Times New Roman" w:eastAsia="Times New Roman" w:hAnsi="Times New Roman" w:cs="Times New Roman"/>
            <w:b/>
            <w:bCs/>
            <w:sz w:val="24"/>
            <w:szCs w:val="24"/>
          </w:rPr>
          <w:id w:val="-707413168"/>
          <w:placeholder>
            <w:docPart w:val="752458A8964C494D8D8D47363803B4EF"/>
          </w:placeholder>
          <w:showingPlcHdr/>
        </w:sdtPr>
        <w:sdtContent>
          <w:r w:rsidR="00C40A1F" w:rsidRPr="002835AD">
            <w:rPr>
              <w:rStyle w:val="PlaceholderText"/>
              <w:rFonts w:ascii="Times New Roman" w:hAnsi="Times New Roman" w:cs="Times New Roman"/>
              <w:sz w:val="24"/>
              <w:szCs w:val="24"/>
              <w:highlight w:val="lightGray"/>
            </w:rPr>
            <w:t>Enter the Utility Name</w:t>
          </w:r>
        </w:sdtContent>
      </w:sdt>
      <w:r w:rsidR="00C40A1F" w:rsidRPr="002835AD">
        <w:rPr>
          <w:rFonts w:ascii="Times New Roman" w:eastAsia="Times New Roman" w:hAnsi="Times New Roman" w:cs="Times New Roman"/>
          <w:sz w:val="24"/>
          <w:szCs w:val="24"/>
        </w:rPr>
        <w:t xml:space="preserve"> </w:t>
      </w:r>
      <w:r w:rsidRPr="002835AD">
        <w:rPr>
          <w:rFonts w:ascii="Times New Roman" w:eastAsia="Times New Roman" w:hAnsi="Times New Roman" w:cs="Times New Roman"/>
          <w:sz w:val="24"/>
          <w:szCs w:val="24"/>
        </w:rPr>
        <w:t xml:space="preserve">to make monthly adjustments to its rates and charges for water service in order to recover costs incurred for water purchases and hauling (“Water Augmentation Costs”) in the event that </w:t>
      </w:r>
      <w:sdt>
        <w:sdtPr>
          <w:rPr>
            <w:rFonts w:ascii="Times New Roman" w:eastAsia="Times New Roman" w:hAnsi="Times New Roman" w:cs="Times New Roman"/>
            <w:b/>
            <w:bCs/>
            <w:sz w:val="24"/>
            <w:szCs w:val="24"/>
          </w:rPr>
          <w:id w:val="-233165694"/>
          <w:placeholder>
            <w:docPart w:val="4663B8571C8044D0AC8CB3AF18221873"/>
          </w:placeholder>
          <w:showingPlcHdr/>
        </w:sdtPr>
        <w:sdtContent>
          <w:r w:rsidR="00C40A1F" w:rsidRPr="002835AD">
            <w:rPr>
              <w:rStyle w:val="PlaceholderText"/>
              <w:rFonts w:ascii="Times New Roman" w:hAnsi="Times New Roman" w:cs="Times New Roman"/>
              <w:sz w:val="24"/>
              <w:szCs w:val="24"/>
              <w:highlight w:val="lightGray"/>
            </w:rPr>
            <w:t>Enter the Utility Name</w:t>
          </w:r>
        </w:sdtContent>
      </w:sdt>
      <w:r w:rsidR="00C40A1F" w:rsidRPr="002835AD">
        <w:rPr>
          <w:rFonts w:ascii="Times New Roman" w:eastAsia="Times New Roman" w:hAnsi="Times New Roman" w:cs="Times New Roman"/>
          <w:sz w:val="24"/>
          <w:szCs w:val="24"/>
        </w:rPr>
        <w:t xml:space="preserve"> </w:t>
      </w:r>
      <w:r w:rsidRPr="002835AD">
        <w:rPr>
          <w:rFonts w:ascii="Times New Roman" w:eastAsia="Times New Roman" w:hAnsi="Times New Roman" w:cs="Times New Roman"/>
          <w:sz w:val="24"/>
          <w:szCs w:val="24"/>
        </w:rPr>
        <w:t>experiences an emergency water shortage</w:t>
      </w:r>
      <w:r w:rsidR="00916727" w:rsidRPr="002835AD">
        <w:rPr>
          <w:rFonts w:ascii="Times New Roman" w:eastAsia="Times New Roman" w:hAnsi="Times New Roman" w:cs="Times New Roman"/>
          <w:sz w:val="24"/>
          <w:szCs w:val="24"/>
        </w:rPr>
        <w:t xml:space="preserve"> as defined below</w:t>
      </w:r>
      <w:r w:rsidRPr="002835AD">
        <w:rPr>
          <w:rFonts w:ascii="Times New Roman" w:eastAsia="Times New Roman" w:hAnsi="Times New Roman" w:cs="Times New Roman"/>
          <w:sz w:val="24"/>
          <w:szCs w:val="24"/>
        </w:rPr>
        <w:t>.  The charges will be assessed based on usage as provided below.</w:t>
      </w:r>
    </w:p>
    <w:p w14:paraId="01E53EA8" w14:textId="77777777" w:rsidR="001B5896" w:rsidRPr="002835AD" w:rsidRDefault="001B5896" w:rsidP="001B5896">
      <w:pPr>
        <w:spacing w:after="0" w:line="240" w:lineRule="auto"/>
        <w:jc w:val="both"/>
        <w:rPr>
          <w:rFonts w:ascii="Times New Roman" w:eastAsia="Times New Roman" w:hAnsi="Times New Roman" w:cs="Times New Roman"/>
          <w:sz w:val="24"/>
          <w:szCs w:val="20"/>
        </w:rPr>
      </w:pPr>
    </w:p>
    <w:p w14:paraId="52A1544C" w14:textId="77777777" w:rsidR="00D50587" w:rsidRPr="002835AD" w:rsidRDefault="00A344CD" w:rsidP="00D50587">
      <w:pPr>
        <w:spacing w:after="120" w:line="240" w:lineRule="auto"/>
        <w:jc w:val="both"/>
        <w:rPr>
          <w:rFonts w:ascii="Times New Roman" w:eastAsia="Times New Roman" w:hAnsi="Times New Roman" w:cs="Times New Roman"/>
          <w:i/>
          <w:sz w:val="24"/>
          <w:szCs w:val="20"/>
        </w:rPr>
      </w:pPr>
      <w:r w:rsidRPr="002835AD">
        <w:rPr>
          <w:rFonts w:ascii="Times New Roman" w:eastAsia="Times New Roman" w:hAnsi="Times New Roman" w:cs="Times New Roman"/>
          <w:i/>
          <w:sz w:val="24"/>
          <w:szCs w:val="20"/>
        </w:rPr>
        <w:t>Applicability</w:t>
      </w:r>
    </w:p>
    <w:p w14:paraId="122BDA54" w14:textId="10A005C3" w:rsidR="00881114" w:rsidRPr="002835AD" w:rsidRDefault="0008133E" w:rsidP="00A344CD">
      <w:pPr>
        <w:spacing w:after="0" w:line="240" w:lineRule="auto"/>
        <w:jc w:val="both"/>
        <w:rPr>
          <w:rFonts w:ascii="Times New Roman" w:eastAsia="Times New Roman" w:hAnsi="Times New Roman" w:cs="Times New Roman"/>
          <w:sz w:val="24"/>
          <w:szCs w:val="20"/>
        </w:rPr>
      </w:pPr>
      <w:r w:rsidRPr="002835AD">
        <w:rPr>
          <w:rFonts w:ascii="Times New Roman" w:eastAsia="Times New Roman" w:hAnsi="Times New Roman" w:cs="Times New Roman"/>
          <w:sz w:val="24"/>
          <w:szCs w:val="24"/>
        </w:rPr>
        <w:t xml:space="preserve">This </w:t>
      </w:r>
      <w:r w:rsidR="00FE0C42" w:rsidRPr="002835AD">
        <w:rPr>
          <w:rFonts w:ascii="Times New Roman" w:eastAsia="Times New Roman" w:hAnsi="Times New Roman" w:cs="Times New Roman"/>
          <w:sz w:val="24"/>
          <w:szCs w:val="24"/>
        </w:rPr>
        <w:t xml:space="preserve">POA </w:t>
      </w:r>
      <w:r w:rsidR="00F47EF8" w:rsidRPr="002835AD">
        <w:rPr>
          <w:rFonts w:ascii="Times New Roman" w:eastAsia="Times New Roman" w:hAnsi="Times New Roman" w:cs="Times New Roman"/>
          <w:sz w:val="24"/>
          <w:szCs w:val="24"/>
        </w:rPr>
        <w:t>wa</w:t>
      </w:r>
      <w:r w:rsidRPr="002835AD">
        <w:rPr>
          <w:rFonts w:ascii="Times New Roman" w:eastAsia="Times New Roman" w:hAnsi="Times New Roman" w:cs="Times New Roman"/>
          <w:sz w:val="24"/>
          <w:szCs w:val="24"/>
        </w:rPr>
        <w:t xml:space="preserve">s obtained during the </w:t>
      </w:r>
      <w:r w:rsidR="003F7925" w:rsidRPr="002835AD">
        <w:rPr>
          <w:rFonts w:ascii="Times New Roman" w:eastAsia="Times New Roman" w:hAnsi="Times New Roman" w:cs="Times New Roman"/>
          <w:sz w:val="24"/>
          <w:szCs w:val="24"/>
        </w:rPr>
        <w:t xml:space="preserve">review </w:t>
      </w:r>
      <w:r w:rsidRPr="002835AD">
        <w:rPr>
          <w:rFonts w:ascii="Times New Roman" w:eastAsia="Times New Roman" w:hAnsi="Times New Roman" w:cs="Times New Roman"/>
          <w:sz w:val="24"/>
          <w:szCs w:val="24"/>
        </w:rPr>
        <w:t xml:space="preserve">process </w:t>
      </w:r>
      <w:r w:rsidR="003F7925" w:rsidRPr="002835AD">
        <w:rPr>
          <w:rFonts w:ascii="Times New Roman" w:eastAsia="Times New Roman" w:hAnsi="Times New Roman" w:cs="Times New Roman"/>
          <w:sz w:val="24"/>
          <w:szCs w:val="24"/>
        </w:rPr>
        <w:t>of the Company’s</w:t>
      </w:r>
      <w:r w:rsidRPr="002835AD">
        <w:rPr>
          <w:rFonts w:ascii="Times New Roman" w:eastAsia="Times New Roman" w:hAnsi="Times New Roman" w:cs="Times New Roman"/>
          <w:sz w:val="24"/>
          <w:szCs w:val="24"/>
        </w:rPr>
        <w:t xml:space="preserve"> permanent rate </w:t>
      </w:r>
      <w:r w:rsidR="00F47EF8" w:rsidRPr="002835AD">
        <w:rPr>
          <w:rFonts w:ascii="Times New Roman" w:eastAsia="Times New Roman" w:hAnsi="Times New Roman" w:cs="Times New Roman"/>
          <w:sz w:val="24"/>
          <w:szCs w:val="24"/>
        </w:rPr>
        <w:t>application and has been approved by the Arizona Corporation Commission (“Commission”)</w:t>
      </w:r>
      <w:r w:rsidRPr="002835AD">
        <w:rPr>
          <w:rFonts w:ascii="Times New Roman" w:eastAsia="Times New Roman" w:hAnsi="Times New Roman" w:cs="Times New Roman"/>
          <w:sz w:val="24"/>
          <w:szCs w:val="24"/>
        </w:rPr>
        <w:t xml:space="preserve">.  This </w:t>
      </w:r>
      <w:r w:rsidR="00FE0C42" w:rsidRPr="002835AD">
        <w:rPr>
          <w:rFonts w:ascii="Times New Roman" w:eastAsia="Times New Roman" w:hAnsi="Times New Roman" w:cs="Times New Roman"/>
          <w:sz w:val="24"/>
          <w:szCs w:val="24"/>
        </w:rPr>
        <w:t xml:space="preserve">POA </w:t>
      </w:r>
      <w:r w:rsidRPr="002835AD">
        <w:rPr>
          <w:rFonts w:ascii="Times New Roman" w:eastAsia="Times New Roman" w:hAnsi="Times New Roman" w:cs="Times New Roman"/>
          <w:sz w:val="24"/>
          <w:szCs w:val="24"/>
        </w:rPr>
        <w:t>only applies in the event of an “emergency water shortage” as defined in Section II of the definitions below.</w:t>
      </w:r>
    </w:p>
    <w:p w14:paraId="37639684" w14:textId="77777777" w:rsidR="00A44769" w:rsidRPr="002835AD" w:rsidRDefault="00A44769" w:rsidP="001B5896">
      <w:pPr>
        <w:spacing w:after="0" w:line="240" w:lineRule="auto"/>
        <w:jc w:val="both"/>
        <w:rPr>
          <w:rFonts w:ascii="Times New Roman" w:eastAsia="Times New Roman" w:hAnsi="Times New Roman" w:cs="Times New Roman"/>
          <w:sz w:val="24"/>
          <w:szCs w:val="20"/>
        </w:rPr>
      </w:pPr>
    </w:p>
    <w:p w14:paraId="0292232B" w14:textId="77777777" w:rsidR="00F323D4" w:rsidRPr="002835AD" w:rsidRDefault="001B5896" w:rsidP="00F323D4">
      <w:pPr>
        <w:spacing w:after="0" w:line="240" w:lineRule="auto"/>
        <w:jc w:val="both"/>
        <w:rPr>
          <w:rFonts w:ascii="Times New Roman" w:eastAsia="Times New Roman" w:hAnsi="Times New Roman" w:cs="Times New Roman"/>
          <w:sz w:val="24"/>
          <w:szCs w:val="20"/>
        </w:rPr>
      </w:pPr>
      <w:r w:rsidRPr="002835AD">
        <w:rPr>
          <w:rFonts w:ascii="Times New Roman" w:eastAsia="Times New Roman" w:hAnsi="Times New Roman" w:cs="Times New Roman"/>
          <w:b/>
          <w:sz w:val="24"/>
          <w:szCs w:val="20"/>
        </w:rPr>
        <w:t>II.</w:t>
      </w:r>
      <w:r w:rsidRPr="002835AD">
        <w:rPr>
          <w:rFonts w:ascii="Times New Roman" w:eastAsia="Times New Roman" w:hAnsi="Times New Roman" w:cs="Times New Roman"/>
          <w:sz w:val="24"/>
          <w:szCs w:val="20"/>
        </w:rPr>
        <w:t xml:space="preserve"> </w:t>
      </w:r>
      <w:r w:rsidRPr="002835AD">
        <w:rPr>
          <w:rFonts w:ascii="Times New Roman" w:eastAsia="Times New Roman" w:hAnsi="Times New Roman" w:cs="Times New Roman"/>
          <w:b/>
          <w:sz w:val="24"/>
          <w:szCs w:val="20"/>
          <w:u w:val="single"/>
        </w:rPr>
        <w:t>Definitions</w:t>
      </w:r>
    </w:p>
    <w:p w14:paraId="3B5BDA99" w14:textId="77777777" w:rsidR="00F323D4" w:rsidRPr="002835AD" w:rsidRDefault="00F323D4" w:rsidP="00F323D4">
      <w:pPr>
        <w:spacing w:after="0" w:line="240" w:lineRule="auto"/>
        <w:jc w:val="both"/>
        <w:rPr>
          <w:rFonts w:ascii="Times New Roman" w:eastAsia="Times New Roman" w:hAnsi="Times New Roman" w:cs="Times New Roman"/>
          <w:sz w:val="24"/>
          <w:szCs w:val="20"/>
        </w:rPr>
      </w:pPr>
    </w:p>
    <w:p w14:paraId="4DDDFF58" w14:textId="75C1BD58" w:rsidR="00D25733" w:rsidRPr="002835AD" w:rsidRDefault="00D25733" w:rsidP="00D25733">
      <w:pPr>
        <w:spacing w:after="0" w:line="240" w:lineRule="auto"/>
        <w:jc w:val="both"/>
        <w:rPr>
          <w:rFonts w:ascii="Times New Roman" w:eastAsia="Times New Roman" w:hAnsi="Times New Roman" w:cs="Times New Roman"/>
          <w:sz w:val="24"/>
          <w:szCs w:val="24"/>
        </w:rPr>
      </w:pPr>
      <w:r w:rsidRPr="002835AD">
        <w:rPr>
          <w:rFonts w:ascii="Times New Roman" w:eastAsia="Times New Roman" w:hAnsi="Times New Roman" w:cs="Times New Roman"/>
          <w:sz w:val="24"/>
          <w:szCs w:val="24"/>
        </w:rPr>
        <w:t xml:space="preserve">Unless the context otherwise requires, the definitions set forth in </w:t>
      </w:r>
      <w:r w:rsidR="003F7925" w:rsidRPr="002835AD">
        <w:rPr>
          <w:rFonts w:ascii="Times New Roman" w:eastAsia="Times New Roman" w:hAnsi="Times New Roman" w:cs="Times New Roman"/>
          <w:sz w:val="24"/>
          <w:szCs w:val="24"/>
        </w:rPr>
        <w:t xml:space="preserve">Arizona Administrative Code </w:t>
      </w:r>
      <w:r w:rsidRPr="002835AD">
        <w:rPr>
          <w:rFonts w:ascii="Times New Roman" w:eastAsia="Times New Roman" w:hAnsi="Times New Roman" w:cs="Times New Roman"/>
          <w:sz w:val="24"/>
          <w:szCs w:val="24"/>
        </w:rPr>
        <w:t>R</w:t>
      </w:r>
      <w:r w:rsidR="00DA41C0" w:rsidRPr="002835AD">
        <w:rPr>
          <w:rFonts w:ascii="Times New Roman" w:eastAsia="Times New Roman" w:hAnsi="Times New Roman" w:cs="Times New Roman"/>
          <w:sz w:val="24"/>
          <w:szCs w:val="24"/>
        </w:rPr>
        <w:t xml:space="preserve"> </w:t>
      </w:r>
      <w:r w:rsidRPr="002835AD">
        <w:rPr>
          <w:rFonts w:ascii="Times New Roman" w:eastAsia="Times New Roman" w:hAnsi="Times New Roman" w:cs="Times New Roman"/>
          <w:sz w:val="24"/>
          <w:szCs w:val="24"/>
        </w:rPr>
        <w:t xml:space="preserve">14-2-401 of the Commission’s rules and regulations governing water utilities shall apply in interpreting this </w:t>
      </w:r>
      <w:r w:rsidR="001C3A5E" w:rsidRPr="002835AD">
        <w:rPr>
          <w:rFonts w:ascii="Times New Roman" w:eastAsia="Times New Roman" w:hAnsi="Times New Roman" w:cs="Times New Roman"/>
          <w:sz w:val="24"/>
          <w:szCs w:val="24"/>
        </w:rPr>
        <w:t>POA.</w:t>
      </w:r>
    </w:p>
    <w:p w14:paraId="5899A2B1" w14:textId="77777777" w:rsidR="00D25733" w:rsidRPr="002835AD" w:rsidRDefault="00D25733" w:rsidP="00D25733">
      <w:pPr>
        <w:spacing w:after="0" w:line="240" w:lineRule="auto"/>
        <w:jc w:val="both"/>
        <w:rPr>
          <w:rFonts w:ascii="Times New Roman" w:eastAsia="Times New Roman" w:hAnsi="Times New Roman" w:cs="Times New Roman"/>
          <w:sz w:val="24"/>
          <w:szCs w:val="24"/>
        </w:rPr>
      </w:pPr>
    </w:p>
    <w:p w14:paraId="19034455" w14:textId="43C15E2E" w:rsidR="00D25733" w:rsidRPr="002835AD" w:rsidRDefault="00D25733" w:rsidP="00D25733">
      <w:pPr>
        <w:spacing w:after="0" w:line="240" w:lineRule="auto"/>
        <w:jc w:val="both"/>
        <w:rPr>
          <w:rFonts w:ascii="Times New Roman" w:eastAsia="Times New Roman" w:hAnsi="Times New Roman" w:cs="Times New Roman"/>
          <w:sz w:val="24"/>
          <w:szCs w:val="24"/>
        </w:rPr>
      </w:pPr>
      <w:r w:rsidRPr="002835AD">
        <w:rPr>
          <w:rFonts w:ascii="Times New Roman" w:eastAsia="Times New Roman" w:hAnsi="Times New Roman" w:cs="Times New Roman"/>
          <w:sz w:val="24"/>
          <w:szCs w:val="24"/>
        </w:rPr>
        <w:t>“Affiliate,” means any other entity</w:t>
      </w:r>
      <w:r w:rsidRPr="002835AD">
        <w:rPr>
          <w:rStyle w:val="FootnoteReference"/>
          <w:rFonts w:ascii="Times New Roman" w:eastAsia="Times New Roman" w:hAnsi="Times New Roman" w:cs="Times New Roman"/>
          <w:sz w:val="24"/>
          <w:szCs w:val="24"/>
        </w:rPr>
        <w:footnoteReference w:id="1"/>
      </w:r>
      <w:r w:rsidRPr="002835AD">
        <w:rPr>
          <w:rFonts w:ascii="Times New Roman" w:eastAsia="Times New Roman" w:hAnsi="Times New Roman" w:cs="Times New Roman"/>
          <w:sz w:val="24"/>
          <w:szCs w:val="24"/>
        </w:rPr>
        <w:t xml:space="preserve"> directly or indirectly controlling or controlled by, or under direct or indirect common control with </w:t>
      </w:r>
      <w:sdt>
        <w:sdtPr>
          <w:rPr>
            <w:rFonts w:ascii="Times New Roman" w:eastAsia="Times New Roman" w:hAnsi="Times New Roman" w:cs="Times New Roman"/>
            <w:b/>
            <w:bCs/>
            <w:sz w:val="24"/>
            <w:szCs w:val="24"/>
          </w:rPr>
          <w:id w:val="1496370339"/>
          <w:placeholder>
            <w:docPart w:val="C8BE38F160D3446C99BA657BF04299BD"/>
          </w:placeholder>
          <w:showingPlcHdr/>
        </w:sdtPr>
        <w:sdtContent>
          <w:r w:rsidR="00C40A1F" w:rsidRPr="002835AD">
            <w:rPr>
              <w:rStyle w:val="PlaceholderText"/>
              <w:rFonts w:ascii="Times New Roman" w:hAnsi="Times New Roman" w:cs="Times New Roman"/>
              <w:sz w:val="24"/>
              <w:szCs w:val="24"/>
              <w:highlight w:val="lightGray"/>
            </w:rPr>
            <w:t>Enter the Utility Name</w:t>
          </w:r>
        </w:sdtContent>
      </w:sdt>
      <w:r w:rsidR="00C40A1F" w:rsidRPr="002835AD">
        <w:rPr>
          <w:rFonts w:ascii="Times New Roman" w:eastAsia="Times New Roman" w:hAnsi="Times New Roman" w:cs="Times New Roman"/>
          <w:sz w:val="24"/>
          <w:szCs w:val="24"/>
        </w:rPr>
        <w:t xml:space="preserve">.  </w:t>
      </w:r>
      <w:r w:rsidRPr="002835AD">
        <w:rPr>
          <w:rFonts w:ascii="Times New Roman" w:eastAsia="Times New Roman" w:hAnsi="Times New Roman" w:cs="Times New Roman"/>
          <w:sz w:val="24"/>
          <w:szCs w:val="24"/>
        </w:rPr>
        <w:t>For purposes of this definition, the term “control” (including the correlative meanings of the terms “controlled by” and “under common control with”), as used with respect to any entity, means the power to direct the management policies of such entity, whether through ownership of voting securities, or by contract, or otherwise.</w:t>
      </w:r>
    </w:p>
    <w:p w14:paraId="2D61372A" w14:textId="77777777" w:rsidR="00D25733" w:rsidRPr="002835AD" w:rsidRDefault="00D25733" w:rsidP="00D25733">
      <w:pPr>
        <w:spacing w:after="0" w:line="240" w:lineRule="auto"/>
        <w:jc w:val="both"/>
        <w:rPr>
          <w:rFonts w:ascii="Times New Roman" w:eastAsia="Times New Roman" w:hAnsi="Times New Roman" w:cs="Times New Roman"/>
          <w:sz w:val="24"/>
          <w:szCs w:val="24"/>
        </w:rPr>
      </w:pPr>
    </w:p>
    <w:p w14:paraId="058E0846" w14:textId="7CAAF332" w:rsidR="00D25733" w:rsidRPr="002835AD" w:rsidRDefault="00D25733" w:rsidP="00D25733">
      <w:pPr>
        <w:spacing w:after="0" w:line="240" w:lineRule="auto"/>
        <w:jc w:val="both"/>
        <w:rPr>
          <w:rFonts w:ascii="Times New Roman" w:eastAsia="Times New Roman" w:hAnsi="Times New Roman" w:cs="Times New Roman"/>
          <w:sz w:val="24"/>
          <w:szCs w:val="24"/>
        </w:rPr>
      </w:pPr>
      <w:r w:rsidRPr="002835AD">
        <w:rPr>
          <w:rFonts w:ascii="Times New Roman" w:eastAsia="Times New Roman" w:hAnsi="Times New Roman" w:cs="Times New Roman"/>
          <w:sz w:val="24"/>
          <w:szCs w:val="24"/>
        </w:rPr>
        <w:t xml:space="preserve">“Company” means </w:t>
      </w:r>
      <w:sdt>
        <w:sdtPr>
          <w:rPr>
            <w:rFonts w:ascii="Times New Roman" w:eastAsia="Times New Roman" w:hAnsi="Times New Roman" w:cs="Times New Roman"/>
            <w:b/>
            <w:bCs/>
            <w:sz w:val="24"/>
            <w:szCs w:val="24"/>
          </w:rPr>
          <w:id w:val="-1589995548"/>
          <w:placeholder>
            <w:docPart w:val="98BB4CE1F0424B418B2FEF458B402486"/>
          </w:placeholder>
          <w:showingPlcHdr/>
        </w:sdtPr>
        <w:sdtContent>
          <w:r w:rsidR="00C40A1F" w:rsidRPr="002835AD">
            <w:rPr>
              <w:rStyle w:val="PlaceholderText"/>
              <w:rFonts w:ascii="Times New Roman" w:hAnsi="Times New Roman" w:cs="Times New Roman"/>
              <w:sz w:val="24"/>
              <w:szCs w:val="24"/>
              <w:highlight w:val="lightGray"/>
            </w:rPr>
            <w:t>Enter the Utility Name</w:t>
          </w:r>
        </w:sdtContent>
      </w:sdt>
      <w:r w:rsidR="00AE00C3" w:rsidRPr="002835AD">
        <w:rPr>
          <w:rFonts w:ascii="Times New Roman" w:eastAsia="Times New Roman" w:hAnsi="Times New Roman" w:cs="Times New Roman"/>
          <w:sz w:val="24"/>
          <w:szCs w:val="24"/>
        </w:rPr>
        <w:t>.</w:t>
      </w:r>
    </w:p>
    <w:p w14:paraId="34E019E1" w14:textId="77777777" w:rsidR="00D25733" w:rsidRPr="002835AD" w:rsidRDefault="00D25733" w:rsidP="00D25733">
      <w:pPr>
        <w:spacing w:after="0" w:line="240" w:lineRule="auto"/>
        <w:jc w:val="both"/>
        <w:rPr>
          <w:rFonts w:ascii="Times New Roman" w:eastAsia="Times New Roman" w:hAnsi="Times New Roman" w:cs="Times New Roman"/>
          <w:sz w:val="24"/>
          <w:szCs w:val="24"/>
        </w:rPr>
      </w:pPr>
    </w:p>
    <w:p w14:paraId="144DAC46" w14:textId="6155FA5B" w:rsidR="00D25733" w:rsidRPr="002835AD" w:rsidRDefault="00D25733" w:rsidP="00D25733">
      <w:pPr>
        <w:spacing w:after="0" w:line="240" w:lineRule="auto"/>
        <w:jc w:val="both"/>
        <w:rPr>
          <w:rFonts w:ascii="Times New Roman" w:eastAsia="Times New Roman" w:hAnsi="Times New Roman" w:cs="Times New Roman"/>
          <w:color w:val="000000" w:themeColor="text1"/>
          <w:sz w:val="24"/>
          <w:szCs w:val="24"/>
        </w:rPr>
      </w:pPr>
      <w:r w:rsidRPr="002835AD">
        <w:rPr>
          <w:rFonts w:ascii="Times New Roman" w:eastAsia="Times New Roman" w:hAnsi="Times New Roman" w:cs="Times New Roman"/>
          <w:sz w:val="24"/>
          <w:szCs w:val="24"/>
        </w:rPr>
        <w:t xml:space="preserve">“Curtailment Account Balance” means the monies collected under the </w:t>
      </w:r>
      <w:r w:rsidR="00D22FC7" w:rsidRPr="002835AD">
        <w:rPr>
          <w:rFonts w:ascii="Times New Roman" w:eastAsia="Times New Roman" w:hAnsi="Times New Roman" w:cs="Times New Roman"/>
          <w:sz w:val="24"/>
          <w:szCs w:val="24"/>
        </w:rPr>
        <w:t>C</w:t>
      </w:r>
      <w:r w:rsidRPr="002835AD">
        <w:rPr>
          <w:rFonts w:ascii="Times New Roman" w:eastAsia="Times New Roman" w:hAnsi="Times New Roman" w:cs="Times New Roman"/>
          <w:sz w:val="24"/>
          <w:szCs w:val="24"/>
        </w:rPr>
        <w:t xml:space="preserve">urtailment </w:t>
      </w:r>
      <w:r w:rsidR="00462A08" w:rsidRPr="002835AD">
        <w:rPr>
          <w:rFonts w:ascii="Times New Roman" w:eastAsia="Times New Roman" w:hAnsi="Times New Roman" w:cs="Times New Roman"/>
          <w:sz w:val="24"/>
          <w:szCs w:val="24"/>
        </w:rPr>
        <w:t xml:space="preserve">Plan </w:t>
      </w:r>
      <w:r w:rsidR="00D22FC7" w:rsidRPr="002835AD">
        <w:rPr>
          <w:rFonts w:ascii="Times New Roman" w:eastAsia="Times New Roman" w:hAnsi="Times New Roman" w:cs="Times New Roman"/>
          <w:sz w:val="24"/>
          <w:szCs w:val="24"/>
        </w:rPr>
        <w:t>T</w:t>
      </w:r>
      <w:r w:rsidRPr="002835AD">
        <w:rPr>
          <w:rFonts w:ascii="Times New Roman" w:eastAsia="Times New Roman" w:hAnsi="Times New Roman" w:cs="Times New Roman"/>
          <w:sz w:val="24"/>
          <w:szCs w:val="24"/>
        </w:rPr>
        <w:t>ariff authorized in D</w:t>
      </w:r>
      <w:r w:rsidR="00A90956" w:rsidRPr="002835AD">
        <w:rPr>
          <w:rFonts w:ascii="Times New Roman" w:eastAsia="Times New Roman" w:hAnsi="Times New Roman" w:cs="Times New Roman"/>
          <w:sz w:val="24"/>
          <w:szCs w:val="24"/>
        </w:rPr>
        <w:t>ecision</w:t>
      </w:r>
      <w:r w:rsidRPr="002835AD">
        <w:rPr>
          <w:rFonts w:ascii="Times New Roman" w:eastAsia="Times New Roman" w:hAnsi="Times New Roman" w:cs="Times New Roman"/>
          <w:sz w:val="24"/>
          <w:szCs w:val="24"/>
        </w:rPr>
        <w:t xml:space="preserve"> N</w:t>
      </w:r>
      <w:r w:rsidR="00A90956" w:rsidRPr="002835AD">
        <w:rPr>
          <w:rFonts w:ascii="Times New Roman" w:eastAsia="Times New Roman" w:hAnsi="Times New Roman" w:cs="Times New Roman"/>
          <w:sz w:val="24"/>
          <w:szCs w:val="24"/>
        </w:rPr>
        <w:t>o</w:t>
      </w:r>
      <w:r w:rsidRPr="002835AD">
        <w:rPr>
          <w:rFonts w:ascii="Times New Roman" w:eastAsia="Times New Roman" w:hAnsi="Times New Roman" w:cs="Times New Roman"/>
          <w:sz w:val="24"/>
          <w:szCs w:val="24"/>
        </w:rPr>
        <w:t xml:space="preserve">. </w:t>
      </w:r>
      <w:sdt>
        <w:sdtPr>
          <w:rPr>
            <w:rFonts w:ascii="Times New Roman" w:eastAsia="Times New Roman" w:hAnsi="Times New Roman" w:cs="Times New Roman"/>
            <w:b/>
            <w:bCs/>
            <w:sz w:val="24"/>
            <w:szCs w:val="24"/>
          </w:rPr>
          <w:id w:val="-637885356"/>
          <w:placeholder>
            <w:docPart w:val="E5E96F4964284C9AA436F532E452F145"/>
          </w:placeholder>
          <w:showingPlcHdr/>
        </w:sdtPr>
        <w:sdtContent>
          <w:r w:rsidR="00C40A1F" w:rsidRPr="002835AD">
            <w:rPr>
              <w:rStyle w:val="PlaceholderText"/>
              <w:rFonts w:ascii="Times New Roman" w:hAnsi="Times New Roman" w:cs="Times New Roman"/>
              <w:sz w:val="24"/>
              <w:szCs w:val="24"/>
              <w:highlight w:val="lightGray"/>
            </w:rPr>
            <w:t xml:space="preserve">Enter the </w:t>
          </w:r>
          <w:r w:rsidR="00C40A1F" w:rsidRPr="002835AD">
            <w:rPr>
              <w:rStyle w:val="PlaceholderText"/>
              <w:rFonts w:ascii="Times New Roman" w:hAnsi="Times New Roman" w:cs="Times New Roman"/>
              <w:b/>
              <w:sz w:val="24"/>
              <w:szCs w:val="24"/>
              <w:highlight w:val="lightGray"/>
            </w:rPr>
            <w:t>Curtailment</w:t>
          </w:r>
          <w:r w:rsidR="00C40A1F" w:rsidRPr="002835AD">
            <w:rPr>
              <w:rStyle w:val="PlaceholderText"/>
              <w:rFonts w:ascii="Times New Roman" w:hAnsi="Times New Roman" w:cs="Times New Roman"/>
              <w:sz w:val="24"/>
              <w:szCs w:val="24"/>
              <w:highlight w:val="lightGray"/>
            </w:rPr>
            <w:t xml:space="preserve"> decision number</w:t>
          </w:r>
        </w:sdtContent>
      </w:sdt>
      <w:r w:rsidR="00A97118" w:rsidRPr="002835AD">
        <w:rPr>
          <w:rFonts w:ascii="Times New Roman" w:eastAsia="Times New Roman" w:hAnsi="Times New Roman" w:cs="Times New Roman"/>
          <w:color w:val="000000" w:themeColor="text1"/>
          <w:sz w:val="24"/>
          <w:szCs w:val="24"/>
        </w:rPr>
        <w:t>, such as reconnection fees</w:t>
      </w:r>
    </w:p>
    <w:p w14:paraId="02D6C39D" w14:textId="77777777" w:rsidR="00D25733" w:rsidRPr="002835AD" w:rsidRDefault="00D25733" w:rsidP="00D25733">
      <w:pPr>
        <w:spacing w:after="0" w:line="240" w:lineRule="auto"/>
        <w:jc w:val="both"/>
        <w:rPr>
          <w:rFonts w:ascii="Times New Roman" w:eastAsia="Times New Roman" w:hAnsi="Times New Roman" w:cs="Times New Roman"/>
          <w:sz w:val="24"/>
          <w:szCs w:val="24"/>
        </w:rPr>
      </w:pPr>
    </w:p>
    <w:p w14:paraId="041B0AC5" w14:textId="69326101" w:rsidR="00D25733" w:rsidRPr="002835AD" w:rsidRDefault="00D25733" w:rsidP="00D25733">
      <w:pPr>
        <w:spacing w:after="0" w:line="240" w:lineRule="auto"/>
        <w:jc w:val="both"/>
        <w:rPr>
          <w:rFonts w:ascii="Times New Roman" w:eastAsia="Times New Roman" w:hAnsi="Times New Roman" w:cs="Times New Roman"/>
          <w:sz w:val="24"/>
          <w:szCs w:val="24"/>
        </w:rPr>
      </w:pPr>
      <w:r w:rsidRPr="002835AD">
        <w:rPr>
          <w:rFonts w:ascii="Times New Roman" w:eastAsia="Times New Roman" w:hAnsi="Times New Roman" w:cs="Times New Roman"/>
          <w:sz w:val="24"/>
          <w:szCs w:val="24"/>
        </w:rPr>
        <w:t xml:space="preserve">“Emergency Water Augmentation Surcharge” </w:t>
      </w:r>
      <w:r w:rsidR="00BD4FFE" w:rsidRPr="002835AD">
        <w:rPr>
          <w:rFonts w:ascii="Times New Roman" w:eastAsia="Times New Roman" w:hAnsi="Times New Roman" w:cs="Times New Roman"/>
          <w:sz w:val="24"/>
          <w:szCs w:val="24"/>
        </w:rPr>
        <w:t>or “</w:t>
      </w:r>
      <w:r w:rsidR="009873F9" w:rsidRPr="002835AD">
        <w:rPr>
          <w:rFonts w:ascii="Times New Roman" w:eastAsia="Times New Roman" w:hAnsi="Times New Roman" w:cs="Times New Roman"/>
          <w:sz w:val="24"/>
          <w:szCs w:val="24"/>
        </w:rPr>
        <w:t>EWAS</w:t>
      </w:r>
      <w:r w:rsidR="00BD4FFE" w:rsidRPr="002835AD">
        <w:rPr>
          <w:rFonts w:ascii="Times New Roman" w:eastAsia="Times New Roman" w:hAnsi="Times New Roman" w:cs="Times New Roman"/>
          <w:sz w:val="24"/>
          <w:szCs w:val="24"/>
        </w:rPr>
        <w:t xml:space="preserve">” </w:t>
      </w:r>
      <w:r w:rsidRPr="002835AD">
        <w:rPr>
          <w:rFonts w:ascii="Times New Roman" w:eastAsia="Times New Roman" w:hAnsi="Times New Roman" w:cs="Times New Roman"/>
          <w:sz w:val="24"/>
          <w:szCs w:val="24"/>
        </w:rPr>
        <w:t>means the surcharge calculated in accordance with Section IV below.</w:t>
      </w:r>
    </w:p>
    <w:p w14:paraId="50932D0B" w14:textId="77777777" w:rsidR="00DB6BCC" w:rsidRPr="002835AD" w:rsidRDefault="00DB6BCC" w:rsidP="00D25733">
      <w:pPr>
        <w:spacing w:after="0" w:line="240" w:lineRule="auto"/>
        <w:jc w:val="both"/>
        <w:rPr>
          <w:rFonts w:ascii="Times New Roman" w:eastAsia="Times New Roman" w:hAnsi="Times New Roman" w:cs="Times New Roman"/>
          <w:sz w:val="24"/>
          <w:szCs w:val="24"/>
        </w:rPr>
      </w:pPr>
    </w:p>
    <w:p w14:paraId="65FEE090" w14:textId="6E37523A" w:rsidR="00D25733" w:rsidRPr="002835AD" w:rsidRDefault="00D25733" w:rsidP="00D25733">
      <w:pPr>
        <w:spacing w:after="0" w:line="240" w:lineRule="auto"/>
        <w:jc w:val="both"/>
        <w:rPr>
          <w:rFonts w:ascii="Times New Roman" w:eastAsia="Times New Roman" w:hAnsi="Times New Roman" w:cs="Times New Roman"/>
          <w:sz w:val="24"/>
          <w:szCs w:val="24"/>
        </w:rPr>
      </w:pPr>
      <w:r w:rsidRPr="002835AD">
        <w:rPr>
          <w:rFonts w:ascii="Times New Roman" w:eastAsia="Times New Roman" w:hAnsi="Times New Roman" w:cs="Times New Roman"/>
          <w:sz w:val="24"/>
          <w:szCs w:val="24"/>
        </w:rPr>
        <w:t>“Emergency Water Shortage” means a water shortage of a serious nature, developing suddenly or unexpectedly, that is out of the Company’s control, and demanding immediate attention.  Water shortages that are a recurring situation, for example, each year the utility needs to haul water every August, would not qualify as an emergency.</w:t>
      </w:r>
    </w:p>
    <w:p w14:paraId="7DF9D53B" w14:textId="77777777" w:rsidR="00D25733" w:rsidRPr="002835AD" w:rsidRDefault="00D25733" w:rsidP="00D25733">
      <w:pPr>
        <w:spacing w:after="0" w:line="240" w:lineRule="auto"/>
        <w:jc w:val="both"/>
        <w:rPr>
          <w:rFonts w:ascii="Times New Roman" w:eastAsia="Times New Roman" w:hAnsi="Times New Roman" w:cs="Times New Roman"/>
          <w:sz w:val="24"/>
          <w:szCs w:val="24"/>
        </w:rPr>
      </w:pPr>
    </w:p>
    <w:p w14:paraId="74762394" w14:textId="77777777" w:rsidR="00D25733" w:rsidRPr="002835AD" w:rsidRDefault="00D25733" w:rsidP="00D25733">
      <w:pPr>
        <w:spacing w:after="0" w:line="240" w:lineRule="auto"/>
        <w:jc w:val="both"/>
        <w:rPr>
          <w:rFonts w:ascii="Times New Roman" w:eastAsia="Times New Roman" w:hAnsi="Times New Roman" w:cs="Times New Roman"/>
          <w:sz w:val="24"/>
          <w:szCs w:val="24"/>
        </w:rPr>
      </w:pPr>
      <w:r w:rsidRPr="002835AD">
        <w:rPr>
          <w:rFonts w:ascii="Times New Roman" w:eastAsia="Times New Roman" w:hAnsi="Times New Roman" w:cs="Times New Roman"/>
          <w:sz w:val="24"/>
          <w:szCs w:val="24"/>
        </w:rPr>
        <w:t>“Surcharge Rate” means the rate per 1,000 gallons that is calculated in accordance with Section III below.</w:t>
      </w:r>
    </w:p>
    <w:p w14:paraId="733FDB60" w14:textId="77777777" w:rsidR="00D25733" w:rsidRPr="002835AD" w:rsidRDefault="00D25733" w:rsidP="00D25733">
      <w:pPr>
        <w:spacing w:after="0" w:line="240" w:lineRule="auto"/>
        <w:jc w:val="both"/>
        <w:rPr>
          <w:rFonts w:ascii="Times New Roman" w:eastAsia="Times New Roman" w:hAnsi="Times New Roman" w:cs="Times New Roman"/>
          <w:sz w:val="24"/>
          <w:szCs w:val="24"/>
        </w:rPr>
      </w:pPr>
    </w:p>
    <w:p w14:paraId="73CFE064" w14:textId="5C88B18A" w:rsidR="00D25733" w:rsidRPr="002835AD" w:rsidRDefault="00D25733" w:rsidP="00D25733">
      <w:pPr>
        <w:spacing w:after="0" w:line="240" w:lineRule="auto"/>
        <w:jc w:val="both"/>
        <w:rPr>
          <w:rFonts w:ascii="Times New Roman" w:eastAsia="Times New Roman" w:hAnsi="Times New Roman" w:cs="Times New Roman"/>
          <w:sz w:val="24"/>
          <w:szCs w:val="24"/>
        </w:rPr>
      </w:pPr>
      <w:r w:rsidRPr="002835AD">
        <w:rPr>
          <w:rFonts w:ascii="Times New Roman" w:eastAsia="Times New Roman" w:hAnsi="Times New Roman" w:cs="Times New Roman"/>
          <w:sz w:val="24"/>
          <w:szCs w:val="24"/>
        </w:rPr>
        <w:t>“Water Augmentation Cost” means the actual cost of water purchased and water hauling costs.</w:t>
      </w:r>
    </w:p>
    <w:p w14:paraId="08E05989" w14:textId="77777777" w:rsidR="00D25733" w:rsidRPr="002835AD" w:rsidRDefault="00D25733" w:rsidP="00D25733">
      <w:pPr>
        <w:spacing w:after="0" w:line="240" w:lineRule="auto"/>
        <w:jc w:val="both"/>
        <w:rPr>
          <w:rFonts w:ascii="Times New Roman" w:eastAsia="Times New Roman" w:hAnsi="Times New Roman" w:cs="Times New Roman"/>
          <w:sz w:val="24"/>
          <w:szCs w:val="24"/>
        </w:rPr>
      </w:pPr>
    </w:p>
    <w:p w14:paraId="21D7A454" w14:textId="030FD0A1" w:rsidR="00D25733" w:rsidRPr="002835AD" w:rsidRDefault="00D25733" w:rsidP="00D25733">
      <w:pPr>
        <w:spacing w:after="0" w:line="240" w:lineRule="auto"/>
        <w:jc w:val="both"/>
        <w:rPr>
          <w:rFonts w:ascii="Times New Roman" w:eastAsia="Times New Roman" w:hAnsi="Times New Roman" w:cs="Times New Roman"/>
          <w:sz w:val="24"/>
          <w:szCs w:val="24"/>
        </w:rPr>
      </w:pPr>
      <w:r w:rsidRPr="002835AD">
        <w:rPr>
          <w:rFonts w:ascii="Times New Roman" w:eastAsia="Times New Roman" w:hAnsi="Times New Roman" w:cs="Times New Roman"/>
          <w:sz w:val="24"/>
          <w:szCs w:val="24"/>
        </w:rPr>
        <w:t>“Water Augmentation Quantity” means the actual quantity of augmented water (in thousands of gallons).</w:t>
      </w:r>
    </w:p>
    <w:p w14:paraId="68C7EFE6" w14:textId="77777777" w:rsidR="00D25733" w:rsidRPr="002835AD" w:rsidRDefault="00D25733" w:rsidP="00D25733">
      <w:pPr>
        <w:spacing w:after="0" w:line="240" w:lineRule="auto"/>
        <w:jc w:val="both"/>
        <w:rPr>
          <w:rFonts w:ascii="Times New Roman" w:eastAsia="Times New Roman" w:hAnsi="Times New Roman" w:cs="Times New Roman"/>
          <w:sz w:val="24"/>
          <w:szCs w:val="24"/>
        </w:rPr>
      </w:pPr>
    </w:p>
    <w:p w14:paraId="594B2C09" w14:textId="77777777" w:rsidR="00D25733" w:rsidRPr="002835AD" w:rsidRDefault="00D25733" w:rsidP="00D25733">
      <w:pPr>
        <w:spacing w:after="0" w:line="240" w:lineRule="auto"/>
        <w:jc w:val="both"/>
        <w:rPr>
          <w:rFonts w:ascii="Times New Roman" w:eastAsia="Times New Roman" w:hAnsi="Times New Roman" w:cs="Times New Roman"/>
          <w:sz w:val="24"/>
          <w:szCs w:val="24"/>
        </w:rPr>
      </w:pPr>
      <w:r w:rsidRPr="002835AD">
        <w:rPr>
          <w:rFonts w:ascii="Times New Roman" w:eastAsia="Times New Roman" w:hAnsi="Times New Roman" w:cs="Times New Roman"/>
          <w:sz w:val="24"/>
          <w:szCs w:val="24"/>
        </w:rPr>
        <w:t>“Water Sold” means the actual quantity (in thousands of gallons) of water sold by the Company to its Customers during the month corresponding to the month in which water was purchased.</w:t>
      </w:r>
    </w:p>
    <w:p w14:paraId="33E53B2C" w14:textId="77777777" w:rsidR="00881114" w:rsidRPr="002835AD" w:rsidRDefault="00881114" w:rsidP="001B5896">
      <w:pPr>
        <w:spacing w:after="0" w:line="240" w:lineRule="auto"/>
        <w:jc w:val="both"/>
        <w:rPr>
          <w:rFonts w:ascii="Times New Roman" w:eastAsia="Times New Roman" w:hAnsi="Times New Roman" w:cs="Times New Roman"/>
          <w:sz w:val="24"/>
          <w:szCs w:val="20"/>
        </w:rPr>
      </w:pPr>
    </w:p>
    <w:p w14:paraId="7C1BE205" w14:textId="69EE8AFE" w:rsidR="00F323D4" w:rsidRPr="002835AD" w:rsidRDefault="001B5896" w:rsidP="00F323D4">
      <w:pPr>
        <w:spacing w:after="0" w:line="240" w:lineRule="auto"/>
        <w:jc w:val="both"/>
        <w:rPr>
          <w:rFonts w:ascii="Times New Roman" w:eastAsia="Times New Roman" w:hAnsi="Times New Roman" w:cs="Times New Roman"/>
          <w:sz w:val="24"/>
          <w:szCs w:val="20"/>
        </w:rPr>
      </w:pPr>
      <w:r w:rsidRPr="002835AD">
        <w:rPr>
          <w:rFonts w:ascii="Times New Roman" w:eastAsia="Times New Roman" w:hAnsi="Times New Roman" w:cs="Times New Roman"/>
          <w:b/>
          <w:sz w:val="24"/>
          <w:szCs w:val="20"/>
        </w:rPr>
        <w:t>III.</w:t>
      </w:r>
      <w:r w:rsidRPr="002835AD">
        <w:rPr>
          <w:rFonts w:ascii="Times New Roman" w:eastAsia="Times New Roman" w:hAnsi="Times New Roman" w:cs="Times New Roman"/>
          <w:sz w:val="24"/>
          <w:szCs w:val="20"/>
        </w:rPr>
        <w:t xml:space="preserve"> </w:t>
      </w:r>
      <w:r w:rsidRPr="002835AD">
        <w:rPr>
          <w:rFonts w:ascii="Times New Roman" w:eastAsia="Times New Roman" w:hAnsi="Times New Roman" w:cs="Times New Roman"/>
          <w:b/>
          <w:sz w:val="24"/>
          <w:szCs w:val="20"/>
          <w:u w:val="single"/>
        </w:rPr>
        <w:t>Surcharge Rate Calculation</w:t>
      </w:r>
    </w:p>
    <w:p w14:paraId="54BACE41" w14:textId="77777777" w:rsidR="00F323D4" w:rsidRPr="002835AD" w:rsidRDefault="00F323D4" w:rsidP="00F323D4">
      <w:pPr>
        <w:spacing w:after="0" w:line="240" w:lineRule="auto"/>
        <w:jc w:val="both"/>
        <w:rPr>
          <w:rFonts w:ascii="Times New Roman" w:eastAsia="Times New Roman" w:hAnsi="Times New Roman" w:cs="Times New Roman"/>
          <w:sz w:val="24"/>
          <w:szCs w:val="20"/>
        </w:rPr>
      </w:pPr>
    </w:p>
    <w:p w14:paraId="1D8777F2" w14:textId="10C36DA2" w:rsidR="001B5896" w:rsidRPr="002835AD" w:rsidRDefault="001B5896" w:rsidP="00F323D4">
      <w:pPr>
        <w:spacing w:after="120" w:line="240" w:lineRule="auto"/>
        <w:jc w:val="both"/>
        <w:rPr>
          <w:rFonts w:ascii="Times New Roman" w:eastAsia="Times New Roman" w:hAnsi="Times New Roman" w:cs="Times New Roman"/>
          <w:sz w:val="24"/>
          <w:szCs w:val="20"/>
        </w:rPr>
      </w:pPr>
      <w:r w:rsidRPr="002835AD">
        <w:rPr>
          <w:rFonts w:ascii="Times New Roman" w:eastAsia="Times New Roman" w:hAnsi="Times New Roman" w:cs="Times New Roman"/>
          <w:sz w:val="24"/>
          <w:szCs w:val="20"/>
        </w:rPr>
        <w:t>The surcharge is calculated using data from the previous month’s bill.  For example, the water augmentation surcharge that is applied on the July bill is calculated using the June water augmentation costs and the June total gallons sold.</w:t>
      </w:r>
    </w:p>
    <w:p w14:paraId="4DCBA2F8" w14:textId="4EB409F1" w:rsidR="00916727" w:rsidRPr="002835AD" w:rsidRDefault="00916727" w:rsidP="00916727">
      <w:pPr>
        <w:spacing w:after="0" w:line="240" w:lineRule="auto"/>
        <w:jc w:val="both"/>
        <w:rPr>
          <w:rFonts w:ascii="Times New Roman" w:eastAsia="Times New Roman" w:hAnsi="Times New Roman" w:cs="Times New Roman"/>
          <w:sz w:val="24"/>
          <w:szCs w:val="20"/>
        </w:rPr>
      </w:pPr>
      <w:r w:rsidRPr="002835AD">
        <w:rPr>
          <w:rFonts w:ascii="Times New Roman" w:eastAsia="Times New Roman" w:hAnsi="Times New Roman" w:cs="Times New Roman"/>
          <w:sz w:val="24"/>
          <w:szCs w:val="20"/>
        </w:rPr>
        <w:t xml:space="preserve">For each month that the Company augments water, the Company will calculate the Surcharge Rate </w:t>
      </w:r>
      <w:proofErr w:type="gramStart"/>
      <w:r w:rsidRPr="002835AD">
        <w:rPr>
          <w:rFonts w:ascii="Times New Roman" w:eastAsia="Times New Roman" w:hAnsi="Times New Roman" w:cs="Times New Roman"/>
          <w:sz w:val="24"/>
          <w:szCs w:val="20"/>
        </w:rPr>
        <w:t>per</w:t>
      </w:r>
      <w:proofErr w:type="gramEnd"/>
      <w:r w:rsidRPr="002835AD">
        <w:rPr>
          <w:rFonts w:ascii="Times New Roman" w:eastAsia="Times New Roman" w:hAnsi="Times New Roman" w:cs="Times New Roman"/>
          <w:sz w:val="24"/>
          <w:szCs w:val="20"/>
        </w:rPr>
        <w:t xml:space="preserve"> the following example formula:</w:t>
      </w:r>
    </w:p>
    <w:p w14:paraId="1837E428" w14:textId="77777777" w:rsidR="00916727" w:rsidRPr="002835AD" w:rsidRDefault="00916727" w:rsidP="00916727">
      <w:pPr>
        <w:spacing w:after="0" w:line="240" w:lineRule="auto"/>
        <w:jc w:val="both"/>
        <w:rPr>
          <w:rFonts w:ascii="Times New Roman" w:eastAsia="Times New Roman" w:hAnsi="Times New Roman" w:cs="Times New Roman"/>
          <w:sz w:val="24"/>
          <w:szCs w:val="20"/>
        </w:rPr>
      </w:pPr>
    </w:p>
    <w:p w14:paraId="333880C3" w14:textId="77777777" w:rsidR="00916727" w:rsidRPr="002835AD" w:rsidRDefault="00916727" w:rsidP="00916727">
      <w:pPr>
        <w:spacing w:after="0" w:line="240" w:lineRule="auto"/>
        <w:jc w:val="center"/>
        <w:rPr>
          <w:rFonts w:ascii="Times New Roman" w:eastAsia="Times New Roman" w:hAnsi="Times New Roman" w:cs="Times New Roman"/>
          <w:sz w:val="24"/>
          <w:szCs w:val="20"/>
        </w:rPr>
      </w:pPr>
      <w:r w:rsidRPr="002835AD">
        <w:rPr>
          <w:rFonts w:ascii="Times New Roman" w:eastAsia="Times New Roman" w:hAnsi="Times New Roman" w:cs="Times New Roman"/>
          <w:sz w:val="24"/>
          <w:szCs w:val="20"/>
        </w:rPr>
        <w:t>Water Augmentation Cost / Water Sold</w:t>
      </w:r>
    </w:p>
    <w:p w14:paraId="71113AB4" w14:textId="57E92950" w:rsidR="00A90956" w:rsidRPr="002835AD" w:rsidRDefault="00A90956" w:rsidP="00A90956">
      <w:pPr>
        <w:spacing w:after="0" w:line="240" w:lineRule="auto"/>
        <w:jc w:val="center"/>
        <w:rPr>
          <w:rFonts w:ascii="Times New Roman" w:eastAsia="Times New Roman" w:hAnsi="Times New Roman" w:cs="Times New Roman"/>
          <w:b/>
          <w:sz w:val="24"/>
          <w:szCs w:val="20"/>
        </w:rPr>
      </w:pPr>
    </w:p>
    <w:p w14:paraId="3D0609A5" w14:textId="77777777" w:rsidR="00270208" w:rsidRPr="002835AD" w:rsidRDefault="00270208" w:rsidP="001B5896">
      <w:pPr>
        <w:spacing w:after="0" w:line="240" w:lineRule="auto"/>
        <w:jc w:val="both"/>
        <w:rPr>
          <w:rFonts w:ascii="Times New Roman" w:eastAsia="Times New Roman" w:hAnsi="Times New Roman" w:cs="Times New Roman"/>
          <w:sz w:val="24"/>
          <w:szCs w:val="20"/>
        </w:rPr>
      </w:pPr>
    </w:p>
    <w:tbl>
      <w:tblPr>
        <w:tblStyle w:val="TableGrid"/>
        <w:tblW w:w="0" w:type="auto"/>
        <w:tblLook w:val="04A0" w:firstRow="1" w:lastRow="0" w:firstColumn="1" w:lastColumn="0" w:noHBand="0" w:noVBand="1"/>
      </w:tblPr>
      <w:tblGrid>
        <w:gridCol w:w="621"/>
        <w:gridCol w:w="1324"/>
        <w:gridCol w:w="641"/>
        <w:gridCol w:w="1615"/>
        <w:gridCol w:w="646"/>
        <w:gridCol w:w="637"/>
        <w:gridCol w:w="1615"/>
        <w:gridCol w:w="646"/>
        <w:gridCol w:w="1615"/>
      </w:tblGrid>
      <w:tr w:rsidR="00815488" w:rsidRPr="002835AD" w14:paraId="424A8063" w14:textId="77777777" w:rsidTr="00815488">
        <w:tc>
          <w:tcPr>
            <w:tcW w:w="621" w:type="dxa"/>
            <w:tcBorders>
              <w:top w:val="nil"/>
              <w:left w:val="nil"/>
              <w:bottom w:val="nil"/>
              <w:right w:val="nil"/>
            </w:tcBorders>
          </w:tcPr>
          <w:p w14:paraId="2BACDB54" w14:textId="77777777" w:rsidR="00815488" w:rsidRPr="002835AD" w:rsidRDefault="00815488" w:rsidP="001B5896">
            <w:pPr>
              <w:jc w:val="both"/>
              <w:rPr>
                <w:rFonts w:ascii="Times New Roman" w:eastAsia="Times New Roman" w:hAnsi="Times New Roman" w:cs="Times New Roman"/>
                <w:sz w:val="24"/>
                <w:szCs w:val="20"/>
              </w:rPr>
            </w:pPr>
          </w:p>
        </w:tc>
        <w:tc>
          <w:tcPr>
            <w:tcW w:w="1320" w:type="dxa"/>
            <w:tcBorders>
              <w:top w:val="nil"/>
              <w:left w:val="nil"/>
              <w:bottom w:val="nil"/>
              <w:right w:val="nil"/>
            </w:tcBorders>
          </w:tcPr>
          <w:p w14:paraId="2166FDEF" w14:textId="213AB138" w:rsidR="00815488" w:rsidRPr="002835AD" w:rsidRDefault="00815488" w:rsidP="00815488">
            <w:pPr>
              <w:rPr>
                <w:rFonts w:ascii="Times New Roman" w:eastAsia="Times New Roman" w:hAnsi="Times New Roman" w:cs="Times New Roman"/>
                <w:b/>
                <w:sz w:val="24"/>
                <w:szCs w:val="20"/>
              </w:rPr>
            </w:pPr>
            <w:r w:rsidRPr="002835AD">
              <w:rPr>
                <w:rFonts w:ascii="Times New Roman" w:eastAsia="Times New Roman" w:hAnsi="Times New Roman" w:cs="Times New Roman"/>
                <w:b/>
                <w:sz w:val="24"/>
                <w:szCs w:val="20"/>
              </w:rPr>
              <w:t>Example</w:t>
            </w:r>
          </w:p>
        </w:tc>
        <w:tc>
          <w:tcPr>
            <w:tcW w:w="642" w:type="dxa"/>
            <w:tcBorders>
              <w:top w:val="nil"/>
              <w:left w:val="nil"/>
              <w:bottom w:val="nil"/>
              <w:right w:val="nil"/>
            </w:tcBorders>
          </w:tcPr>
          <w:p w14:paraId="07287A31" w14:textId="77777777" w:rsidR="00815488" w:rsidRPr="002835AD" w:rsidRDefault="00815488" w:rsidP="001B5896">
            <w:pPr>
              <w:jc w:val="both"/>
              <w:rPr>
                <w:rFonts w:ascii="Times New Roman" w:eastAsia="Times New Roman" w:hAnsi="Times New Roman" w:cs="Times New Roman"/>
                <w:sz w:val="24"/>
                <w:szCs w:val="20"/>
              </w:rPr>
            </w:pPr>
          </w:p>
        </w:tc>
        <w:tc>
          <w:tcPr>
            <w:tcW w:w="1615" w:type="dxa"/>
            <w:tcBorders>
              <w:top w:val="nil"/>
              <w:left w:val="nil"/>
              <w:bottom w:val="nil"/>
              <w:right w:val="nil"/>
            </w:tcBorders>
          </w:tcPr>
          <w:p w14:paraId="36E45E67" w14:textId="77777777" w:rsidR="00815488" w:rsidRPr="002835AD" w:rsidRDefault="00815488" w:rsidP="008738C8">
            <w:pPr>
              <w:jc w:val="center"/>
              <w:rPr>
                <w:rFonts w:ascii="Times New Roman" w:eastAsia="Times New Roman" w:hAnsi="Times New Roman" w:cs="Times New Roman"/>
                <w:sz w:val="24"/>
                <w:szCs w:val="20"/>
              </w:rPr>
            </w:pPr>
          </w:p>
        </w:tc>
        <w:tc>
          <w:tcPr>
            <w:tcW w:w="647" w:type="dxa"/>
            <w:tcBorders>
              <w:top w:val="nil"/>
              <w:left w:val="nil"/>
              <w:bottom w:val="nil"/>
              <w:right w:val="nil"/>
            </w:tcBorders>
          </w:tcPr>
          <w:p w14:paraId="72065C86" w14:textId="77777777" w:rsidR="00815488" w:rsidRPr="002835AD" w:rsidRDefault="00815488" w:rsidP="001B5896">
            <w:pPr>
              <w:jc w:val="both"/>
              <w:rPr>
                <w:rFonts w:ascii="Times New Roman" w:eastAsia="Times New Roman" w:hAnsi="Times New Roman" w:cs="Times New Roman"/>
                <w:sz w:val="24"/>
                <w:szCs w:val="20"/>
              </w:rPr>
            </w:pPr>
          </w:p>
        </w:tc>
        <w:tc>
          <w:tcPr>
            <w:tcW w:w="638" w:type="dxa"/>
            <w:tcBorders>
              <w:top w:val="nil"/>
              <w:left w:val="nil"/>
              <w:bottom w:val="nil"/>
              <w:right w:val="nil"/>
            </w:tcBorders>
          </w:tcPr>
          <w:p w14:paraId="791868FA" w14:textId="77777777" w:rsidR="00815488" w:rsidRPr="002835AD" w:rsidRDefault="00815488" w:rsidP="001B5896">
            <w:pPr>
              <w:jc w:val="both"/>
              <w:rPr>
                <w:rFonts w:ascii="Times New Roman" w:eastAsia="Times New Roman" w:hAnsi="Times New Roman" w:cs="Times New Roman"/>
                <w:sz w:val="24"/>
                <w:szCs w:val="20"/>
              </w:rPr>
            </w:pPr>
          </w:p>
        </w:tc>
        <w:tc>
          <w:tcPr>
            <w:tcW w:w="1615" w:type="dxa"/>
            <w:tcBorders>
              <w:top w:val="nil"/>
              <w:left w:val="nil"/>
              <w:bottom w:val="nil"/>
              <w:right w:val="nil"/>
            </w:tcBorders>
          </w:tcPr>
          <w:p w14:paraId="38803907" w14:textId="77777777" w:rsidR="00815488" w:rsidRPr="002835AD" w:rsidRDefault="00815488" w:rsidP="008738C8">
            <w:pPr>
              <w:jc w:val="center"/>
              <w:rPr>
                <w:rFonts w:ascii="Times New Roman" w:eastAsia="Times New Roman" w:hAnsi="Times New Roman" w:cs="Times New Roman"/>
                <w:sz w:val="24"/>
                <w:szCs w:val="20"/>
              </w:rPr>
            </w:pPr>
          </w:p>
        </w:tc>
        <w:tc>
          <w:tcPr>
            <w:tcW w:w="647" w:type="dxa"/>
            <w:tcBorders>
              <w:top w:val="nil"/>
              <w:left w:val="nil"/>
              <w:bottom w:val="nil"/>
              <w:right w:val="nil"/>
            </w:tcBorders>
          </w:tcPr>
          <w:p w14:paraId="2A18A546" w14:textId="77777777" w:rsidR="00815488" w:rsidRPr="002835AD" w:rsidRDefault="00815488" w:rsidP="001B5896">
            <w:pPr>
              <w:jc w:val="both"/>
              <w:rPr>
                <w:rFonts w:ascii="Times New Roman" w:eastAsia="Times New Roman" w:hAnsi="Times New Roman" w:cs="Times New Roman"/>
                <w:sz w:val="24"/>
                <w:szCs w:val="20"/>
              </w:rPr>
            </w:pPr>
          </w:p>
        </w:tc>
        <w:tc>
          <w:tcPr>
            <w:tcW w:w="1615" w:type="dxa"/>
            <w:tcBorders>
              <w:top w:val="nil"/>
              <w:left w:val="nil"/>
              <w:bottom w:val="nil"/>
              <w:right w:val="nil"/>
            </w:tcBorders>
          </w:tcPr>
          <w:p w14:paraId="0E893F35" w14:textId="77777777" w:rsidR="00815488" w:rsidRPr="002835AD" w:rsidRDefault="00815488" w:rsidP="008738C8">
            <w:pPr>
              <w:jc w:val="center"/>
              <w:rPr>
                <w:rFonts w:ascii="Times New Roman" w:eastAsia="Times New Roman" w:hAnsi="Times New Roman" w:cs="Times New Roman"/>
                <w:sz w:val="24"/>
                <w:szCs w:val="20"/>
              </w:rPr>
            </w:pPr>
          </w:p>
        </w:tc>
      </w:tr>
      <w:tr w:rsidR="00815488" w:rsidRPr="002835AD" w14:paraId="3B964662" w14:textId="77777777" w:rsidTr="00815488">
        <w:tc>
          <w:tcPr>
            <w:tcW w:w="621" w:type="dxa"/>
            <w:tcBorders>
              <w:top w:val="nil"/>
              <w:left w:val="nil"/>
              <w:bottom w:val="nil"/>
              <w:right w:val="nil"/>
            </w:tcBorders>
          </w:tcPr>
          <w:p w14:paraId="3F2C2F48" w14:textId="77777777" w:rsidR="00815488" w:rsidRPr="002835AD" w:rsidRDefault="00815488" w:rsidP="001B5896">
            <w:pPr>
              <w:jc w:val="both"/>
              <w:rPr>
                <w:rFonts w:ascii="Times New Roman" w:eastAsia="Times New Roman" w:hAnsi="Times New Roman" w:cs="Times New Roman"/>
                <w:sz w:val="24"/>
                <w:szCs w:val="20"/>
              </w:rPr>
            </w:pPr>
          </w:p>
        </w:tc>
        <w:tc>
          <w:tcPr>
            <w:tcW w:w="8739" w:type="dxa"/>
            <w:gridSpan w:val="8"/>
            <w:tcBorders>
              <w:top w:val="nil"/>
              <w:left w:val="nil"/>
              <w:bottom w:val="nil"/>
              <w:right w:val="nil"/>
            </w:tcBorders>
          </w:tcPr>
          <w:p w14:paraId="1D1EA46A" w14:textId="77777777" w:rsidR="00815488" w:rsidRPr="002835AD" w:rsidRDefault="00815488" w:rsidP="00A90956">
            <w:pPr>
              <w:jc w:val="both"/>
              <w:rPr>
                <w:rFonts w:ascii="Times New Roman" w:eastAsia="Times New Roman" w:hAnsi="Times New Roman" w:cs="Times New Roman"/>
                <w:sz w:val="24"/>
                <w:szCs w:val="20"/>
              </w:rPr>
            </w:pPr>
            <w:r w:rsidRPr="002835AD">
              <w:rPr>
                <w:rFonts w:ascii="Times New Roman" w:eastAsia="Times New Roman" w:hAnsi="Times New Roman" w:cs="Times New Roman"/>
                <w:sz w:val="24"/>
                <w:szCs w:val="20"/>
              </w:rPr>
              <w:t>This example illustrates how the water augmentation surcharge that is included on a customer’s July bill would be calculated using the 2,000 gallons that the customer used in the month of June.</w:t>
            </w:r>
          </w:p>
        </w:tc>
      </w:tr>
      <w:tr w:rsidR="00025BCC" w:rsidRPr="002835AD" w14:paraId="2B3F391D" w14:textId="77777777" w:rsidTr="00815488">
        <w:tc>
          <w:tcPr>
            <w:tcW w:w="621" w:type="dxa"/>
            <w:tcBorders>
              <w:top w:val="nil"/>
              <w:left w:val="nil"/>
              <w:bottom w:val="nil"/>
              <w:right w:val="nil"/>
            </w:tcBorders>
          </w:tcPr>
          <w:p w14:paraId="0F16E935" w14:textId="77777777" w:rsidR="00025BCC" w:rsidRPr="002835AD" w:rsidRDefault="00025BCC" w:rsidP="001B5896">
            <w:pPr>
              <w:jc w:val="both"/>
              <w:rPr>
                <w:rFonts w:ascii="Times New Roman" w:eastAsia="Times New Roman" w:hAnsi="Times New Roman" w:cs="Times New Roman"/>
                <w:sz w:val="24"/>
                <w:szCs w:val="20"/>
              </w:rPr>
            </w:pPr>
          </w:p>
        </w:tc>
        <w:tc>
          <w:tcPr>
            <w:tcW w:w="1320" w:type="dxa"/>
            <w:tcBorders>
              <w:top w:val="nil"/>
              <w:left w:val="nil"/>
              <w:bottom w:val="nil"/>
              <w:right w:val="nil"/>
            </w:tcBorders>
          </w:tcPr>
          <w:p w14:paraId="3AEFAE4A" w14:textId="77777777" w:rsidR="00B1286A" w:rsidRPr="002835AD" w:rsidRDefault="00B1286A" w:rsidP="008738C8">
            <w:pPr>
              <w:jc w:val="center"/>
              <w:rPr>
                <w:rFonts w:ascii="Times New Roman" w:eastAsia="Times New Roman" w:hAnsi="Times New Roman" w:cs="Times New Roman"/>
                <w:b/>
                <w:sz w:val="24"/>
                <w:szCs w:val="20"/>
              </w:rPr>
            </w:pPr>
          </w:p>
          <w:p w14:paraId="7CFD544B" w14:textId="21F479C1" w:rsidR="00025BCC" w:rsidRPr="002835AD" w:rsidRDefault="003C7897" w:rsidP="008738C8">
            <w:pPr>
              <w:jc w:val="center"/>
              <w:rPr>
                <w:rFonts w:ascii="Times New Roman" w:eastAsia="Times New Roman" w:hAnsi="Times New Roman" w:cs="Times New Roman"/>
                <w:sz w:val="24"/>
                <w:szCs w:val="20"/>
              </w:rPr>
            </w:pPr>
            <w:r w:rsidRPr="002835AD">
              <w:rPr>
                <w:rFonts w:ascii="Times New Roman" w:eastAsia="Times New Roman" w:hAnsi="Times New Roman" w:cs="Times New Roman"/>
                <w:b/>
                <w:sz w:val="24"/>
                <w:szCs w:val="20"/>
              </w:rPr>
              <w:t>[A]</w:t>
            </w:r>
          </w:p>
        </w:tc>
        <w:tc>
          <w:tcPr>
            <w:tcW w:w="642" w:type="dxa"/>
            <w:tcBorders>
              <w:top w:val="nil"/>
              <w:left w:val="nil"/>
              <w:bottom w:val="nil"/>
              <w:right w:val="nil"/>
            </w:tcBorders>
          </w:tcPr>
          <w:p w14:paraId="1D97AA5F" w14:textId="77777777" w:rsidR="00025BCC" w:rsidRPr="002835AD" w:rsidRDefault="00025BCC" w:rsidP="001B5896">
            <w:pPr>
              <w:jc w:val="both"/>
              <w:rPr>
                <w:rFonts w:ascii="Times New Roman" w:eastAsia="Times New Roman" w:hAnsi="Times New Roman" w:cs="Times New Roman"/>
                <w:sz w:val="24"/>
                <w:szCs w:val="20"/>
              </w:rPr>
            </w:pPr>
          </w:p>
        </w:tc>
        <w:tc>
          <w:tcPr>
            <w:tcW w:w="1615" w:type="dxa"/>
            <w:tcBorders>
              <w:top w:val="nil"/>
              <w:left w:val="nil"/>
              <w:bottom w:val="nil"/>
              <w:right w:val="nil"/>
            </w:tcBorders>
          </w:tcPr>
          <w:p w14:paraId="0CA492EF" w14:textId="77777777" w:rsidR="00B1286A" w:rsidRPr="002835AD" w:rsidRDefault="00B1286A" w:rsidP="008738C8">
            <w:pPr>
              <w:jc w:val="center"/>
              <w:rPr>
                <w:rFonts w:ascii="Times New Roman" w:eastAsia="Times New Roman" w:hAnsi="Times New Roman" w:cs="Times New Roman"/>
                <w:b/>
                <w:sz w:val="24"/>
                <w:szCs w:val="20"/>
              </w:rPr>
            </w:pPr>
          </w:p>
          <w:p w14:paraId="5E6FD25B" w14:textId="17FE2A2C" w:rsidR="00025BCC" w:rsidRPr="002835AD" w:rsidRDefault="003C7897" w:rsidP="008738C8">
            <w:pPr>
              <w:jc w:val="center"/>
              <w:rPr>
                <w:rFonts w:ascii="Times New Roman" w:eastAsia="Times New Roman" w:hAnsi="Times New Roman" w:cs="Times New Roman"/>
                <w:sz w:val="24"/>
                <w:szCs w:val="20"/>
              </w:rPr>
            </w:pPr>
            <w:r w:rsidRPr="002835AD">
              <w:rPr>
                <w:rFonts w:ascii="Times New Roman" w:eastAsia="Times New Roman" w:hAnsi="Times New Roman" w:cs="Times New Roman"/>
                <w:b/>
                <w:sz w:val="24"/>
                <w:szCs w:val="20"/>
              </w:rPr>
              <w:t>[B]</w:t>
            </w:r>
          </w:p>
        </w:tc>
        <w:tc>
          <w:tcPr>
            <w:tcW w:w="647" w:type="dxa"/>
            <w:tcBorders>
              <w:top w:val="nil"/>
              <w:left w:val="nil"/>
              <w:bottom w:val="nil"/>
              <w:right w:val="nil"/>
            </w:tcBorders>
          </w:tcPr>
          <w:p w14:paraId="02E5D0B8" w14:textId="77777777" w:rsidR="00025BCC" w:rsidRPr="002835AD" w:rsidRDefault="00025BCC" w:rsidP="001B5896">
            <w:pPr>
              <w:jc w:val="both"/>
              <w:rPr>
                <w:rFonts w:ascii="Times New Roman" w:eastAsia="Times New Roman" w:hAnsi="Times New Roman" w:cs="Times New Roman"/>
                <w:sz w:val="24"/>
                <w:szCs w:val="20"/>
              </w:rPr>
            </w:pPr>
          </w:p>
        </w:tc>
        <w:tc>
          <w:tcPr>
            <w:tcW w:w="638" w:type="dxa"/>
            <w:tcBorders>
              <w:top w:val="nil"/>
              <w:left w:val="nil"/>
              <w:bottom w:val="nil"/>
              <w:right w:val="nil"/>
            </w:tcBorders>
          </w:tcPr>
          <w:p w14:paraId="4584C649" w14:textId="77777777" w:rsidR="00025BCC" w:rsidRPr="002835AD" w:rsidRDefault="00025BCC" w:rsidP="001B5896">
            <w:pPr>
              <w:jc w:val="both"/>
              <w:rPr>
                <w:rFonts w:ascii="Times New Roman" w:eastAsia="Times New Roman" w:hAnsi="Times New Roman" w:cs="Times New Roman"/>
                <w:sz w:val="24"/>
                <w:szCs w:val="20"/>
              </w:rPr>
            </w:pPr>
          </w:p>
        </w:tc>
        <w:tc>
          <w:tcPr>
            <w:tcW w:w="1615" w:type="dxa"/>
            <w:tcBorders>
              <w:top w:val="nil"/>
              <w:left w:val="nil"/>
              <w:bottom w:val="nil"/>
              <w:right w:val="nil"/>
            </w:tcBorders>
          </w:tcPr>
          <w:p w14:paraId="0A95EE8B" w14:textId="77777777" w:rsidR="00B1286A" w:rsidRPr="002835AD" w:rsidRDefault="00B1286A" w:rsidP="008738C8">
            <w:pPr>
              <w:jc w:val="center"/>
              <w:rPr>
                <w:rFonts w:ascii="Times New Roman" w:eastAsia="Times New Roman" w:hAnsi="Times New Roman" w:cs="Times New Roman"/>
                <w:b/>
                <w:sz w:val="24"/>
                <w:szCs w:val="20"/>
              </w:rPr>
            </w:pPr>
          </w:p>
          <w:p w14:paraId="11B7B524" w14:textId="20A5901A" w:rsidR="00025BCC" w:rsidRPr="002835AD" w:rsidRDefault="003C7897" w:rsidP="008738C8">
            <w:pPr>
              <w:jc w:val="center"/>
              <w:rPr>
                <w:rFonts w:ascii="Times New Roman" w:eastAsia="Times New Roman" w:hAnsi="Times New Roman" w:cs="Times New Roman"/>
                <w:sz w:val="24"/>
                <w:szCs w:val="20"/>
              </w:rPr>
            </w:pPr>
            <w:r w:rsidRPr="002835AD">
              <w:rPr>
                <w:rFonts w:ascii="Times New Roman" w:eastAsia="Times New Roman" w:hAnsi="Times New Roman" w:cs="Times New Roman"/>
                <w:b/>
                <w:sz w:val="24"/>
                <w:szCs w:val="20"/>
              </w:rPr>
              <w:t>[C]</w:t>
            </w:r>
          </w:p>
        </w:tc>
        <w:tc>
          <w:tcPr>
            <w:tcW w:w="647" w:type="dxa"/>
            <w:tcBorders>
              <w:top w:val="nil"/>
              <w:left w:val="nil"/>
              <w:bottom w:val="nil"/>
              <w:right w:val="nil"/>
            </w:tcBorders>
          </w:tcPr>
          <w:p w14:paraId="4FACEFA8" w14:textId="77777777" w:rsidR="00025BCC" w:rsidRPr="002835AD" w:rsidRDefault="00025BCC" w:rsidP="001B5896">
            <w:pPr>
              <w:jc w:val="both"/>
              <w:rPr>
                <w:rFonts w:ascii="Times New Roman" w:eastAsia="Times New Roman" w:hAnsi="Times New Roman" w:cs="Times New Roman"/>
                <w:sz w:val="24"/>
                <w:szCs w:val="20"/>
              </w:rPr>
            </w:pPr>
          </w:p>
        </w:tc>
        <w:tc>
          <w:tcPr>
            <w:tcW w:w="1615" w:type="dxa"/>
            <w:tcBorders>
              <w:top w:val="nil"/>
              <w:left w:val="nil"/>
              <w:bottom w:val="nil"/>
              <w:right w:val="nil"/>
            </w:tcBorders>
          </w:tcPr>
          <w:p w14:paraId="0533AFF9" w14:textId="77777777" w:rsidR="00B1286A" w:rsidRPr="002835AD" w:rsidRDefault="00B1286A" w:rsidP="008738C8">
            <w:pPr>
              <w:jc w:val="center"/>
              <w:rPr>
                <w:rFonts w:ascii="Times New Roman" w:eastAsia="Times New Roman" w:hAnsi="Times New Roman" w:cs="Times New Roman"/>
                <w:b/>
                <w:sz w:val="24"/>
                <w:szCs w:val="20"/>
              </w:rPr>
            </w:pPr>
          </w:p>
          <w:p w14:paraId="3872E81C" w14:textId="34ED0DB5" w:rsidR="00025BCC" w:rsidRPr="002835AD" w:rsidRDefault="003C7897" w:rsidP="008738C8">
            <w:pPr>
              <w:jc w:val="center"/>
              <w:rPr>
                <w:rFonts w:ascii="Times New Roman" w:eastAsia="Times New Roman" w:hAnsi="Times New Roman" w:cs="Times New Roman"/>
                <w:sz w:val="24"/>
                <w:szCs w:val="20"/>
              </w:rPr>
            </w:pPr>
            <w:r w:rsidRPr="002835AD">
              <w:rPr>
                <w:rFonts w:ascii="Times New Roman" w:eastAsia="Times New Roman" w:hAnsi="Times New Roman" w:cs="Times New Roman"/>
                <w:b/>
                <w:sz w:val="24"/>
                <w:szCs w:val="20"/>
              </w:rPr>
              <w:t>[D]</w:t>
            </w:r>
          </w:p>
        </w:tc>
      </w:tr>
      <w:tr w:rsidR="00F8291D" w:rsidRPr="002835AD" w14:paraId="4421C7F0" w14:textId="77777777" w:rsidTr="00815488">
        <w:tc>
          <w:tcPr>
            <w:tcW w:w="621" w:type="dxa"/>
            <w:tcBorders>
              <w:top w:val="nil"/>
              <w:left w:val="nil"/>
              <w:bottom w:val="nil"/>
              <w:right w:val="nil"/>
            </w:tcBorders>
          </w:tcPr>
          <w:p w14:paraId="337ED731" w14:textId="77777777" w:rsidR="00E81608" w:rsidRPr="002835AD" w:rsidRDefault="00E81608" w:rsidP="001B5896">
            <w:pPr>
              <w:jc w:val="both"/>
              <w:rPr>
                <w:rFonts w:ascii="Times New Roman" w:eastAsia="Times New Roman" w:hAnsi="Times New Roman" w:cs="Times New Roman"/>
                <w:sz w:val="24"/>
                <w:szCs w:val="20"/>
              </w:rPr>
            </w:pPr>
          </w:p>
        </w:tc>
        <w:tc>
          <w:tcPr>
            <w:tcW w:w="1320" w:type="dxa"/>
            <w:tcBorders>
              <w:top w:val="nil"/>
              <w:left w:val="nil"/>
              <w:bottom w:val="single" w:sz="4" w:space="0" w:color="auto"/>
              <w:right w:val="nil"/>
            </w:tcBorders>
          </w:tcPr>
          <w:p w14:paraId="24123B7C" w14:textId="77777777" w:rsidR="00E81608" w:rsidRPr="002835AD" w:rsidRDefault="00E81608" w:rsidP="008738C8">
            <w:pPr>
              <w:jc w:val="center"/>
              <w:rPr>
                <w:rFonts w:ascii="Times New Roman" w:eastAsia="Times New Roman" w:hAnsi="Times New Roman" w:cs="Times New Roman"/>
                <w:sz w:val="24"/>
                <w:szCs w:val="20"/>
              </w:rPr>
            </w:pPr>
            <w:r w:rsidRPr="002835AD">
              <w:rPr>
                <w:rFonts w:ascii="Times New Roman" w:eastAsia="Times New Roman" w:hAnsi="Times New Roman" w:cs="Times New Roman"/>
                <w:sz w:val="24"/>
                <w:szCs w:val="20"/>
              </w:rPr>
              <w:t>Total June Water &amp; Hauling Costs</w:t>
            </w:r>
          </w:p>
        </w:tc>
        <w:tc>
          <w:tcPr>
            <w:tcW w:w="642" w:type="dxa"/>
            <w:tcBorders>
              <w:top w:val="nil"/>
              <w:left w:val="nil"/>
              <w:bottom w:val="single" w:sz="4" w:space="0" w:color="auto"/>
              <w:right w:val="nil"/>
            </w:tcBorders>
          </w:tcPr>
          <w:p w14:paraId="6A80BEDD" w14:textId="77777777" w:rsidR="00E81608" w:rsidRPr="002835AD" w:rsidRDefault="00E81608" w:rsidP="001B5896">
            <w:pPr>
              <w:jc w:val="both"/>
              <w:rPr>
                <w:rFonts w:ascii="Times New Roman" w:eastAsia="Times New Roman" w:hAnsi="Times New Roman" w:cs="Times New Roman"/>
                <w:sz w:val="24"/>
                <w:szCs w:val="20"/>
              </w:rPr>
            </w:pPr>
          </w:p>
        </w:tc>
        <w:tc>
          <w:tcPr>
            <w:tcW w:w="1615" w:type="dxa"/>
            <w:tcBorders>
              <w:top w:val="nil"/>
              <w:left w:val="nil"/>
              <w:bottom w:val="single" w:sz="4" w:space="0" w:color="auto"/>
              <w:right w:val="nil"/>
            </w:tcBorders>
          </w:tcPr>
          <w:p w14:paraId="682714AD" w14:textId="77777777" w:rsidR="00E81608" w:rsidRPr="002835AD" w:rsidRDefault="00E81608" w:rsidP="008738C8">
            <w:pPr>
              <w:jc w:val="center"/>
              <w:rPr>
                <w:rFonts w:ascii="Times New Roman" w:eastAsia="Times New Roman" w:hAnsi="Times New Roman" w:cs="Times New Roman"/>
                <w:sz w:val="24"/>
                <w:szCs w:val="20"/>
              </w:rPr>
            </w:pPr>
            <w:r w:rsidRPr="002835AD">
              <w:rPr>
                <w:rFonts w:ascii="Times New Roman" w:eastAsia="Times New Roman" w:hAnsi="Times New Roman" w:cs="Times New Roman"/>
                <w:sz w:val="24"/>
                <w:szCs w:val="20"/>
              </w:rPr>
              <w:t>June Ending Curtailment Account Balance</w:t>
            </w:r>
          </w:p>
        </w:tc>
        <w:tc>
          <w:tcPr>
            <w:tcW w:w="647" w:type="dxa"/>
            <w:tcBorders>
              <w:top w:val="nil"/>
              <w:left w:val="nil"/>
              <w:bottom w:val="nil"/>
              <w:right w:val="nil"/>
            </w:tcBorders>
          </w:tcPr>
          <w:p w14:paraId="3E511C5F" w14:textId="77777777" w:rsidR="00E81608" w:rsidRPr="002835AD" w:rsidRDefault="00E81608" w:rsidP="001B5896">
            <w:pPr>
              <w:jc w:val="both"/>
              <w:rPr>
                <w:rFonts w:ascii="Times New Roman" w:eastAsia="Times New Roman" w:hAnsi="Times New Roman" w:cs="Times New Roman"/>
                <w:sz w:val="24"/>
                <w:szCs w:val="20"/>
              </w:rPr>
            </w:pPr>
          </w:p>
        </w:tc>
        <w:tc>
          <w:tcPr>
            <w:tcW w:w="638" w:type="dxa"/>
            <w:tcBorders>
              <w:top w:val="nil"/>
              <w:left w:val="nil"/>
              <w:bottom w:val="nil"/>
              <w:right w:val="nil"/>
            </w:tcBorders>
          </w:tcPr>
          <w:p w14:paraId="48BA3517" w14:textId="77777777" w:rsidR="00E81608" w:rsidRPr="002835AD" w:rsidRDefault="00E81608" w:rsidP="001B5896">
            <w:pPr>
              <w:jc w:val="both"/>
              <w:rPr>
                <w:rFonts w:ascii="Times New Roman" w:eastAsia="Times New Roman" w:hAnsi="Times New Roman" w:cs="Times New Roman"/>
                <w:sz w:val="24"/>
                <w:szCs w:val="20"/>
              </w:rPr>
            </w:pPr>
          </w:p>
        </w:tc>
        <w:tc>
          <w:tcPr>
            <w:tcW w:w="1615" w:type="dxa"/>
            <w:tcBorders>
              <w:top w:val="nil"/>
              <w:left w:val="nil"/>
              <w:bottom w:val="single" w:sz="4" w:space="0" w:color="auto"/>
              <w:right w:val="nil"/>
            </w:tcBorders>
          </w:tcPr>
          <w:p w14:paraId="2A937F42" w14:textId="77777777" w:rsidR="00E81608" w:rsidRPr="002835AD" w:rsidRDefault="00E81608" w:rsidP="008738C8">
            <w:pPr>
              <w:jc w:val="center"/>
              <w:rPr>
                <w:rFonts w:ascii="Times New Roman" w:eastAsia="Times New Roman" w:hAnsi="Times New Roman" w:cs="Times New Roman"/>
                <w:sz w:val="24"/>
                <w:szCs w:val="20"/>
              </w:rPr>
            </w:pPr>
            <w:r w:rsidRPr="002835AD">
              <w:rPr>
                <w:rFonts w:ascii="Times New Roman" w:eastAsia="Times New Roman" w:hAnsi="Times New Roman" w:cs="Times New Roman"/>
                <w:sz w:val="24"/>
                <w:szCs w:val="20"/>
              </w:rPr>
              <w:t>Total Gallons Sold in June Gallons in 1,000’s</w:t>
            </w:r>
          </w:p>
        </w:tc>
        <w:tc>
          <w:tcPr>
            <w:tcW w:w="647" w:type="dxa"/>
            <w:tcBorders>
              <w:top w:val="nil"/>
              <w:left w:val="nil"/>
              <w:bottom w:val="nil"/>
              <w:right w:val="nil"/>
            </w:tcBorders>
          </w:tcPr>
          <w:p w14:paraId="7785E0E3" w14:textId="77777777" w:rsidR="00E81608" w:rsidRPr="002835AD" w:rsidRDefault="00E81608" w:rsidP="001B5896">
            <w:pPr>
              <w:jc w:val="both"/>
              <w:rPr>
                <w:rFonts w:ascii="Times New Roman" w:eastAsia="Times New Roman" w:hAnsi="Times New Roman" w:cs="Times New Roman"/>
                <w:sz w:val="24"/>
                <w:szCs w:val="20"/>
              </w:rPr>
            </w:pPr>
          </w:p>
        </w:tc>
        <w:tc>
          <w:tcPr>
            <w:tcW w:w="1615" w:type="dxa"/>
            <w:tcBorders>
              <w:top w:val="nil"/>
              <w:left w:val="nil"/>
              <w:bottom w:val="single" w:sz="4" w:space="0" w:color="auto"/>
              <w:right w:val="nil"/>
            </w:tcBorders>
          </w:tcPr>
          <w:p w14:paraId="66116377" w14:textId="77777777" w:rsidR="00E81608" w:rsidRPr="002835AD" w:rsidRDefault="00E81608" w:rsidP="008738C8">
            <w:pPr>
              <w:jc w:val="center"/>
              <w:rPr>
                <w:rFonts w:ascii="Times New Roman" w:eastAsia="Times New Roman" w:hAnsi="Times New Roman" w:cs="Times New Roman"/>
                <w:sz w:val="24"/>
                <w:szCs w:val="20"/>
              </w:rPr>
            </w:pPr>
            <w:r w:rsidRPr="002835AD">
              <w:rPr>
                <w:rFonts w:ascii="Times New Roman" w:eastAsia="Times New Roman" w:hAnsi="Times New Roman" w:cs="Times New Roman"/>
                <w:sz w:val="24"/>
                <w:szCs w:val="20"/>
              </w:rPr>
              <w:t>Emergency Water Augmentation Surcharge Per 1,000 Gallons</w:t>
            </w:r>
          </w:p>
        </w:tc>
      </w:tr>
      <w:tr w:rsidR="00F8291D" w:rsidRPr="002835AD" w14:paraId="6A5A7C0B" w14:textId="77777777" w:rsidTr="00815488">
        <w:tc>
          <w:tcPr>
            <w:tcW w:w="621" w:type="dxa"/>
            <w:tcBorders>
              <w:top w:val="nil"/>
              <w:left w:val="nil"/>
              <w:bottom w:val="nil"/>
              <w:right w:val="nil"/>
            </w:tcBorders>
          </w:tcPr>
          <w:p w14:paraId="5F0017C1" w14:textId="77777777" w:rsidR="00E81608" w:rsidRPr="002835AD" w:rsidRDefault="00E81608" w:rsidP="00F8291D">
            <w:pPr>
              <w:jc w:val="right"/>
              <w:rPr>
                <w:rFonts w:ascii="Times New Roman" w:eastAsia="Times New Roman" w:hAnsi="Times New Roman" w:cs="Times New Roman"/>
                <w:b/>
                <w:sz w:val="24"/>
                <w:szCs w:val="20"/>
              </w:rPr>
            </w:pPr>
            <w:r w:rsidRPr="002835AD">
              <w:rPr>
                <w:rFonts w:ascii="Times New Roman" w:eastAsia="Times New Roman" w:hAnsi="Times New Roman" w:cs="Times New Roman"/>
                <w:b/>
                <w:sz w:val="24"/>
                <w:szCs w:val="20"/>
              </w:rPr>
              <w:t>(</w:t>
            </w:r>
          </w:p>
        </w:tc>
        <w:tc>
          <w:tcPr>
            <w:tcW w:w="1320" w:type="dxa"/>
            <w:tcBorders>
              <w:top w:val="single" w:sz="4" w:space="0" w:color="auto"/>
              <w:left w:val="nil"/>
              <w:bottom w:val="nil"/>
              <w:right w:val="nil"/>
            </w:tcBorders>
          </w:tcPr>
          <w:p w14:paraId="219C3197" w14:textId="77777777" w:rsidR="00E81608" w:rsidRPr="002835AD" w:rsidRDefault="00E81608" w:rsidP="008738C8">
            <w:pPr>
              <w:jc w:val="center"/>
              <w:rPr>
                <w:rFonts w:ascii="Times New Roman" w:eastAsia="Times New Roman" w:hAnsi="Times New Roman" w:cs="Times New Roman"/>
                <w:sz w:val="24"/>
                <w:szCs w:val="20"/>
              </w:rPr>
            </w:pPr>
            <w:r w:rsidRPr="002835AD">
              <w:rPr>
                <w:rFonts w:ascii="Times New Roman" w:eastAsia="Times New Roman" w:hAnsi="Times New Roman" w:cs="Times New Roman"/>
                <w:sz w:val="24"/>
                <w:szCs w:val="20"/>
              </w:rPr>
              <w:t>$3,000</w:t>
            </w:r>
          </w:p>
        </w:tc>
        <w:tc>
          <w:tcPr>
            <w:tcW w:w="642" w:type="dxa"/>
            <w:tcBorders>
              <w:top w:val="single" w:sz="4" w:space="0" w:color="auto"/>
              <w:left w:val="nil"/>
              <w:bottom w:val="nil"/>
              <w:right w:val="nil"/>
            </w:tcBorders>
          </w:tcPr>
          <w:p w14:paraId="0027259B" w14:textId="77777777" w:rsidR="00E81608" w:rsidRPr="002835AD" w:rsidRDefault="00E81608" w:rsidP="00F8291D">
            <w:pPr>
              <w:jc w:val="center"/>
              <w:rPr>
                <w:rFonts w:ascii="Times New Roman" w:eastAsia="Times New Roman" w:hAnsi="Times New Roman" w:cs="Times New Roman"/>
                <w:b/>
                <w:sz w:val="24"/>
                <w:szCs w:val="20"/>
              </w:rPr>
            </w:pPr>
            <w:r w:rsidRPr="002835AD">
              <w:rPr>
                <w:rFonts w:ascii="Times New Roman" w:eastAsia="Times New Roman" w:hAnsi="Times New Roman" w:cs="Times New Roman"/>
                <w:b/>
                <w:sz w:val="24"/>
                <w:szCs w:val="20"/>
              </w:rPr>
              <w:t>-</w:t>
            </w:r>
          </w:p>
        </w:tc>
        <w:tc>
          <w:tcPr>
            <w:tcW w:w="1615" w:type="dxa"/>
            <w:tcBorders>
              <w:top w:val="single" w:sz="4" w:space="0" w:color="auto"/>
              <w:left w:val="nil"/>
              <w:bottom w:val="nil"/>
              <w:right w:val="nil"/>
            </w:tcBorders>
          </w:tcPr>
          <w:p w14:paraId="78DA642D" w14:textId="77777777" w:rsidR="00E81608" w:rsidRPr="002835AD" w:rsidRDefault="00E81608" w:rsidP="008738C8">
            <w:pPr>
              <w:jc w:val="center"/>
              <w:rPr>
                <w:rFonts w:ascii="Times New Roman" w:eastAsia="Times New Roman" w:hAnsi="Times New Roman" w:cs="Times New Roman"/>
                <w:sz w:val="24"/>
                <w:szCs w:val="20"/>
              </w:rPr>
            </w:pPr>
            <w:r w:rsidRPr="002835AD">
              <w:rPr>
                <w:rFonts w:ascii="Times New Roman" w:eastAsia="Times New Roman" w:hAnsi="Times New Roman" w:cs="Times New Roman"/>
                <w:sz w:val="24"/>
                <w:szCs w:val="20"/>
              </w:rPr>
              <w:t>$100</w:t>
            </w:r>
          </w:p>
        </w:tc>
        <w:tc>
          <w:tcPr>
            <w:tcW w:w="647" w:type="dxa"/>
            <w:tcBorders>
              <w:top w:val="nil"/>
              <w:left w:val="nil"/>
              <w:bottom w:val="nil"/>
              <w:right w:val="nil"/>
            </w:tcBorders>
          </w:tcPr>
          <w:p w14:paraId="6D420D61" w14:textId="77777777" w:rsidR="00E81608" w:rsidRPr="002835AD" w:rsidRDefault="00E81608" w:rsidP="001B5896">
            <w:pPr>
              <w:jc w:val="both"/>
              <w:rPr>
                <w:rFonts w:ascii="Times New Roman" w:eastAsia="Times New Roman" w:hAnsi="Times New Roman" w:cs="Times New Roman"/>
                <w:b/>
                <w:sz w:val="24"/>
                <w:szCs w:val="20"/>
              </w:rPr>
            </w:pPr>
            <w:r w:rsidRPr="002835AD">
              <w:rPr>
                <w:rFonts w:ascii="Times New Roman" w:eastAsia="Times New Roman" w:hAnsi="Times New Roman" w:cs="Times New Roman"/>
                <w:b/>
                <w:sz w:val="24"/>
                <w:szCs w:val="20"/>
              </w:rPr>
              <w:t>)</w:t>
            </w:r>
          </w:p>
        </w:tc>
        <w:tc>
          <w:tcPr>
            <w:tcW w:w="638" w:type="dxa"/>
            <w:tcBorders>
              <w:top w:val="nil"/>
              <w:left w:val="nil"/>
              <w:bottom w:val="nil"/>
              <w:right w:val="nil"/>
            </w:tcBorders>
          </w:tcPr>
          <w:p w14:paraId="1A083435" w14:textId="77777777" w:rsidR="00E81608" w:rsidRPr="002835AD" w:rsidRDefault="00E81608" w:rsidP="001B5896">
            <w:pPr>
              <w:jc w:val="both"/>
              <w:rPr>
                <w:rFonts w:ascii="Times New Roman" w:eastAsia="Times New Roman" w:hAnsi="Times New Roman" w:cs="Times New Roman"/>
                <w:b/>
                <w:sz w:val="24"/>
                <w:szCs w:val="20"/>
              </w:rPr>
            </w:pPr>
            <w:r w:rsidRPr="002835AD">
              <w:rPr>
                <w:rFonts w:ascii="Times New Roman" w:eastAsia="Times New Roman" w:hAnsi="Times New Roman" w:cs="Times New Roman"/>
                <w:b/>
                <w:sz w:val="24"/>
                <w:szCs w:val="20"/>
              </w:rPr>
              <w:t>/</w:t>
            </w:r>
          </w:p>
        </w:tc>
        <w:tc>
          <w:tcPr>
            <w:tcW w:w="1615" w:type="dxa"/>
            <w:tcBorders>
              <w:top w:val="single" w:sz="4" w:space="0" w:color="auto"/>
              <w:left w:val="nil"/>
              <w:bottom w:val="nil"/>
              <w:right w:val="nil"/>
            </w:tcBorders>
          </w:tcPr>
          <w:p w14:paraId="47C7935F" w14:textId="77777777" w:rsidR="00E81608" w:rsidRPr="002835AD" w:rsidRDefault="00E81608" w:rsidP="008738C8">
            <w:pPr>
              <w:jc w:val="center"/>
              <w:rPr>
                <w:rFonts w:ascii="Times New Roman" w:eastAsia="Times New Roman" w:hAnsi="Times New Roman" w:cs="Times New Roman"/>
                <w:sz w:val="24"/>
                <w:szCs w:val="20"/>
              </w:rPr>
            </w:pPr>
            <w:r w:rsidRPr="002835AD">
              <w:rPr>
                <w:rFonts w:ascii="Times New Roman" w:eastAsia="Times New Roman" w:hAnsi="Times New Roman" w:cs="Times New Roman"/>
                <w:sz w:val="24"/>
                <w:szCs w:val="20"/>
              </w:rPr>
              <w:t>494</w:t>
            </w:r>
          </w:p>
        </w:tc>
        <w:tc>
          <w:tcPr>
            <w:tcW w:w="647" w:type="dxa"/>
            <w:tcBorders>
              <w:top w:val="nil"/>
              <w:left w:val="nil"/>
              <w:bottom w:val="nil"/>
              <w:right w:val="nil"/>
            </w:tcBorders>
          </w:tcPr>
          <w:p w14:paraId="4E6D6D3E" w14:textId="77777777" w:rsidR="00E81608" w:rsidRPr="002835AD" w:rsidRDefault="00E81608" w:rsidP="00F8291D">
            <w:pPr>
              <w:jc w:val="center"/>
              <w:rPr>
                <w:rFonts w:ascii="Times New Roman" w:eastAsia="Times New Roman" w:hAnsi="Times New Roman" w:cs="Times New Roman"/>
                <w:b/>
                <w:sz w:val="24"/>
                <w:szCs w:val="20"/>
              </w:rPr>
            </w:pPr>
            <w:r w:rsidRPr="002835AD">
              <w:rPr>
                <w:rFonts w:ascii="Times New Roman" w:eastAsia="Times New Roman" w:hAnsi="Times New Roman" w:cs="Times New Roman"/>
                <w:b/>
                <w:sz w:val="24"/>
                <w:szCs w:val="20"/>
              </w:rPr>
              <w:t>=</w:t>
            </w:r>
          </w:p>
        </w:tc>
        <w:tc>
          <w:tcPr>
            <w:tcW w:w="1615" w:type="dxa"/>
            <w:tcBorders>
              <w:top w:val="single" w:sz="4" w:space="0" w:color="auto"/>
              <w:left w:val="nil"/>
              <w:bottom w:val="nil"/>
              <w:right w:val="nil"/>
            </w:tcBorders>
          </w:tcPr>
          <w:p w14:paraId="5704B32C" w14:textId="77777777" w:rsidR="00E81608" w:rsidRPr="002835AD" w:rsidRDefault="00E81608" w:rsidP="008738C8">
            <w:pPr>
              <w:jc w:val="center"/>
              <w:rPr>
                <w:rFonts w:ascii="Times New Roman" w:eastAsia="Times New Roman" w:hAnsi="Times New Roman" w:cs="Times New Roman"/>
                <w:sz w:val="24"/>
                <w:szCs w:val="20"/>
              </w:rPr>
            </w:pPr>
            <w:r w:rsidRPr="002835AD">
              <w:rPr>
                <w:rFonts w:ascii="Times New Roman" w:eastAsia="Times New Roman" w:hAnsi="Times New Roman" w:cs="Times New Roman"/>
                <w:sz w:val="24"/>
                <w:szCs w:val="20"/>
              </w:rPr>
              <w:t>$5.87</w:t>
            </w:r>
          </w:p>
        </w:tc>
      </w:tr>
      <w:tr w:rsidR="00F8291D" w:rsidRPr="002835AD" w14:paraId="7F6BD5CB" w14:textId="77777777" w:rsidTr="00815488">
        <w:tc>
          <w:tcPr>
            <w:tcW w:w="621" w:type="dxa"/>
            <w:tcBorders>
              <w:top w:val="nil"/>
              <w:left w:val="nil"/>
              <w:bottom w:val="nil"/>
              <w:right w:val="nil"/>
            </w:tcBorders>
          </w:tcPr>
          <w:p w14:paraId="2C55A2C4" w14:textId="77777777" w:rsidR="00E81608" w:rsidRPr="002835AD" w:rsidRDefault="00E81608" w:rsidP="001B5896">
            <w:pPr>
              <w:jc w:val="both"/>
              <w:rPr>
                <w:rFonts w:ascii="Times New Roman" w:eastAsia="Times New Roman" w:hAnsi="Times New Roman" w:cs="Times New Roman"/>
                <w:sz w:val="24"/>
                <w:szCs w:val="20"/>
              </w:rPr>
            </w:pPr>
          </w:p>
        </w:tc>
        <w:tc>
          <w:tcPr>
            <w:tcW w:w="1320" w:type="dxa"/>
            <w:tcBorders>
              <w:top w:val="nil"/>
              <w:left w:val="nil"/>
              <w:bottom w:val="nil"/>
              <w:right w:val="nil"/>
            </w:tcBorders>
          </w:tcPr>
          <w:p w14:paraId="6C51FAD7" w14:textId="77777777" w:rsidR="00E81608" w:rsidRPr="002835AD" w:rsidRDefault="00E81608" w:rsidP="001B5896">
            <w:pPr>
              <w:jc w:val="both"/>
              <w:rPr>
                <w:rFonts w:ascii="Times New Roman" w:eastAsia="Times New Roman" w:hAnsi="Times New Roman" w:cs="Times New Roman"/>
                <w:sz w:val="24"/>
                <w:szCs w:val="20"/>
              </w:rPr>
            </w:pPr>
          </w:p>
        </w:tc>
        <w:tc>
          <w:tcPr>
            <w:tcW w:w="642" w:type="dxa"/>
            <w:tcBorders>
              <w:top w:val="nil"/>
              <w:left w:val="nil"/>
              <w:bottom w:val="nil"/>
              <w:right w:val="nil"/>
            </w:tcBorders>
          </w:tcPr>
          <w:p w14:paraId="2010E871" w14:textId="77777777" w:rsidR="00E81608" w:rsidRPr="002835AD" w:rsidRDefault="00E81608" w:rsidP="001B5896">
            <w:pPr>
              <w:jc w:val="both"/>
              <w:rPr>
                <w:rFonts w:ascii="Times New Roman" w:eastAsia="Times New Roman" w:hAnsi="Times New Roman" w:cs="Times New Roman"/>
                <w:sz w:val="24"/>
                <w:szCs w:val="20"/>
              </w:rPr>
            </w:pPr>
          </w:p>
        </w:tc>
        <w:tc>
          <w:tcPr>
            <w:tcW w:w="1615" w:type="dxa"/>
            <w:tcBorders>
              <w:top w:val="nil"/>
              <w:left w:val="nil"/>
              <w:bottom w:val="nil"/>
              <w:right w:val="nil"/>
            </w:tcBorders>
          </w:tcPr>
          <w:p w14:paraId="43B204E7" w14:textId="77777777" w:rsidR="00E81608" w:rsidRPr="002835AD" w:rsidRDefault="00E81608" w:rsidP="001B5896">
            <w:pPr>
              <w:jc w:val="both"/>
              <w:rPr>
                <w:rFonts w:ascii="Times New Roman" w:eastAsia="Times New Roman" w:hAnsi="Times New Roman" w:cs="Times New Roman"/>
                <w:sz w:val="24"/>
                <w:szCs w:val="20"/>
              </w:rPr>
            </w:pPr>
          </w:p>
        </w:tc>
        <w:tc>
          <w:tcPr>
            <w:tcW w:w="647" w:type="dxa"/>
            <w:tcBorders>
              <w:top w:val="nil"/>
              <w:left w:val="nil"/>
              <w:bottom w:val="nil"/>
              <w:right w:val="nil"/>
            </w:tcBorders>
          </w:tcPr>
          <w:p w14:paraId="1F72E132" w14:textId="77777777" w:rsidR="00E81608" w:rsidRPr="002835AD" w:rsidRDefault="00E81608" w:rsidP="001B5896">
            <w:pPr>
              <w:jc w:val="both"/>
              <w:rPr>
                <w:rFonts w:ascii="Times New Roman" w:eastAsia="Times New Roman" w:hAnsi="Times New Roman" w:cs="Times New Roman"/>
                <w:sz w:val="24"/>
                <w:szCs w:val="20"/>
              </w:rPr>
            </w:pPr>
          </w:p>
        </w:tc>
        <w:tc>
          <w:tcPr>
            <w:tcW w:w="638" w:type="dxa"/>
            <w:tcBorders>
              <w:top w:val="nil"/>
              <w:left w:val="nil"/>
              <w:bottom w:val="nil"/>
              <w:right w:val="nil"/>
            </w:tcBorders>
          </w:tcPr>
          <w:p w14:paraId="1535F563" w14:textId="77777777" w:rsidR="00E81608" w:rsidRPr="002835AD" w:rsidRDefault="00E81608" w:rsidP="001B5896">
            <w:pPr>
              <w:jc w:val="both"/>
              <w:rPr>
                <w:rFonts w:ascii="Times New Roman" w:eastAsia="Times New Roman" w:hAnsi="Times New Roman" w:cs="Times New Roman"/>
                <w:sz w:val="24"/>
                <w:szCs w:val="20"/>
              </w:rPr>
            </w:pPr>
          </w:p>
        </w:tc>
        <w:tc>
          <w:tcPr>
            <w:tcW w:w="1615" w:type="dxa"/>
            <w:tcBorders>
              <w:top w:val="nil"/>
              <w:left w:val="nil"/>
              <w:bottom w:val="nil"/>
              <w:right w:val="nil"/>
            </w:tcBorders>
          </w:tcPr>
          <w:p w14:paraId="52138F9C" w14:textId="77777777" w:rsidR="00E81608" w:rsidRPr="002835AD" w:rsidRDefault="00E81608" w:rsidP="001B5896">
            <w:pPr>
              <w:jc w:val="both"/>
              <w:rPr>
                <w:rFonts w:ascii="Times New Roman" w:eastAsia="Times New Roman" w:hAnsi="Times New Roman" w:cs="Times New Roman"/>
                <w:sz w:val="24"/>
                <w:szCs w:val="20"/>
              </w:rPr>
            </w:pPr>
          </w:p>
        </w:tc>
        <w:tc>
          <w:tcPr>
            <w:tcW w:w="647" w:type="dxa"/>
            <w:tcBorders>
              <w:top w:val="nil"/>
              <w:left w:val="nil"/>
              <w:bottom w:val="nil"/>
              <w:right w:val="nil"/>
            </w:tcBorders>
          </w:tcPr>
          <w:p w14:paraId="537939CC" w14:textId="77777777" w:rsidR="00E81608" w:rsidRPr="002835AD" w:rsidRDefault="00E81608" w:rsidP="001B5896">
            <w:pPr>
              <w:jc w:val="both"/>
              <w:rPr>
                <w:rFonts w:ascii="Times New Roman" w:eastAsia="Times New Roman" w:hAnsi="Times New Roman" w:cs="Times New Roman"/>
                <w:sz w:val="24"/>
                <w:szCs w:val="20"/>
              </w:rPr>
            </w:pPr>
          </w:p>
        </w:tc>
        <w:tc>
          <w:tcPr>
            <w:tcW w:w="1615" w:type="dxa"/>
            <w:tcBorders>
              <w:top w:val="nil"/>
              <w:left w:val="nil"/>
              <w:bottom w:val="nil"/>
              <w:right w:val="nil"/>
            </w:tcBorders>
          </w:tcPr>
          <w:p w14:paraId="6CAB370D" w14:textId="77777777" w:rsidR="00E81608" w:rsidRPr="002835AD" w:rsidRDefault="00E81608" w:rsidP="001B5896">
            <w:pPr>
              <w:jc w:val="both"/>
              <w:rPr>
                <w:rFonts w:ascii="Times New Roman" w:eastAsia="Times New Roman" w:hAnsi="Times New Roman" w:cs="Times New Roman"/>
                <w:sz w:val="24"/>
                <w:szCs w:val="20"/>
              </w:rPr>
            </w:pPr>
          </w:p>
        </w:tc>
      </w:tr>
      <w:tr w:rsidR="00F8291D" w:rsidRPr="002835AD" w14:paraId="5E5E383F" w14:textId="77777777" w:rsidTr="00815488">
        <w:tc>
          <w:tcPr>
            <w:tcW w:w="621" w:type="dxa"/>
            <w:tcBorders>
              <w:top w:val="nil"/>
              <w:left w:val="nil"/>
              <w:bottom w:val="nil"/>
              <w:right w:val="nil"/>
            </w:tcBorders>
          </w:tcPr>
          <w:p w14:paraId="66F5D87C" w14:textId="77777777" w:rsidR="00E81608" w:rsidRPr="002835AD" w:rsidRDefault="00E81608" w:rsidP="001B5896">
            <w:pPr>
              <w:jc w:val="both"/>
              <w:rPr>
                <w:rFonts w:ascii="Times New Roman" w:eastAsia="Times New Roman" w:hAnsi="Times New Roman" w:cs="Times New Roman"/>
                <w:sz w:val="24"/>
                <w:szCs w:val="20"/>
              </w:rPr>
            </w:pPr>
          </w:p>
        </w:tc>
        <w:tc>
          <w:tcPr>
            <w:tcW w:w="1320" w:type="dxa"/>
            <w:tcBorders>
              <w:top w:val="nil"/>
              <w:left w:val="nil"/>
              <w:bottom w:val="nil"/>
              <w:right w:val="nil"/>
            </w:tcBorders>
          </w:tcPr>
          <w:p w14:paraId="29628FA4" w14:textId="77777777" w:rsidR="00B1286A" w:rsidRPr="002835AD" w:rsidRDefault="00B1286A" w:rsidP="00F8291D">
            <w:pPr>
              <w:jc w:val="center"/>
              <w:rPr>
                <w:rFonts w:ascii="Times New Roman" w:eastAsia="Times New Roman" w:hAnsi="Times New Roman" w:cs="Times New Roman"/>
                <w:b/>
                <w:sz w:val="24"/>
                <w:szCs w:val="20"/>
              </w:rPr>
            </w:pPr>
          </w:p>
          <w:p w14:paraId="772F4DAE" w14:textId="77777777" w:rsidR="00B1286A" w:rsidRPr="002835AD" w:rsidRDefault="00B1286A" w:rsidP="00F8291D">
            <w:pPr>
              <w:jc w:val="center"/>
              <w:rPr>
                <w:rFonts w:ascii="Times New Roman" w:eastAsia="Times New Roman" w:hAnsi="Times New Roman" w:cs="Times New Roman"/>
                <w:b/>
                <w:sz w:val="24"/>
                <w:szCs w:val="20"/>
              </w:rPr>
            </w:pPr>
          </w:p>
          <w:p w14:paraId="377657C2" w14:textId="77777777" w:rsidR="00B1286A" w:rsidRPr="002835AD" w:rsidRDefault="00B1286A" w:rsidP="00F8291D">
            <w:pPr>
              <w:jc w:val="center"/>
              <w:rPr>
                <w:rFonts w:ascii="Times New Roman" w:eastAsia="Times New Roman" w:hAnsi="Times New Roman" w:cs="Times New Roman"/>
                <w:b/>
                <w:sz w:val="24"/>
                <w:szCs w:val="20"/>
              </w:rPr>
            </w:pPr>
          </w:p>
          <w:p w14:paraId="021167AD" w14:textId="77777777" w:rsidR="00B1286A" w:rsidRPr="002835AD" w:rsidRDefault="00B1286A" w:rsidP="00F8291D">
            <w:pPr>
              <w:jc w:val="center"/>
              <w:rPr>
                <w:rFonts w:ascii="Times New Roman" w:eastAsia="Times New Roman" w:hAnsi="Times New Roman" w:cs="Times New Roman"/>
                <w:b/>
                <w:sz w:val="24"/>
                <w:szCs w:val="20"/>
              </w:rPr>
            </w:pPr>
          </w:p>
          <w:p w14:paraId="04C74A24" w14:textId="77777777" w:rsidR="00B1286A" w:rsidRPr="002835AD" w:rsidRDefault="00B1286A" w:rsidP="00F8291D">
            <w:pPr>
              <w:jc w:val="center"/>
              <w:rPr>
                <w:rFonts w:ascii="Times New Roman" w:eastAsia="Times New Roman" w:hAnsi="Times New Roman" w:cs="Times New Roman"/>
                <w:b/>
                <w:sz w:val="24"/>
                <w:szCs w:val="20"/>
              </w:rPr>
            </w:pPr>
          </w:p>
          <w:p w14:paraId="3A3D15CA" w14:textId="77777777" w:rsidR="00B1286A" w:rsidRPr="002835AD" w:rsidRDefault="00B1286A" w:rsidP="00F8291D">
            <w:pPr>
              <w:jc w:val="center"/>
              <w:rPr>
                <w:rFonts w:ascii="Times New Roman" w:eastAsia="Times New Roman" w:hAnsi="Times New Roman" w:cs="Times New Roman"/>
                <w:b/>
                <w:sz w:val="24"/>
                <w:szCs w:val="20"/>
              </w:rPr>
            </w:pPr>
          </w:p>
          <w:p w14:paraId="5EB61208" w14:textId="77777777" w:rsidR="00B1286A" w:rsidRPr="002835AD" w:rsidRDefault="00B1286A" w:rsidP="00F8291D">
            <w:pPr>
              <w:jc w:val="center"/>
              <w:rPr>
                <w:rFonts w:ascii="Times New Roman" w:eastAsia="Times New Roman" w:hAnsi="Times New Roman" w:cs="Times New Roman"/>
                <w:b/>
                <w:sz w:val="24"/>
                <w:szCs w:val="20"/>
              </w:rPr>
            </w:pPr>
          </w:p>
          <w:p w14:paraId="3D8E94EF" w14:textId="77777777" w:rsidR="00B1286A" w:rsidRPr="002835AD" w:rsidRDefault="00B1286A" w:rsidP="00F8291D">
            <w:pPr>
              <w:jc w:val="center"/>
              <w:rPr>
                <w:rFonts w:ascii="Times New Roman" w:eastAsia="Times New Roman" w:hAnsi="Times New Roman" w:cs="Times New Roman"/>
                <w:b/>
                <w:sz w:val="24"/>
                <w:szCs w:val="20"/>
              </w:rPr>
            </w:pPr>
          </w:p>
          <w:p w14:paraId="007F041D" w14:textId="09DEA5E2" w:rsidR="00E81608" w:rsidRPr="002835AD" w:rsidRDefault="00E81608" w:rsidP="00F8291D">
            <w:pPr>
              <w:jc w:val="center"/>
              <w:rPr>
                <w:rFonts w:ascii="Times New Roman" w:eastAsia="Times New Roman" w:hAnsi="Times New Roman" w:cs="Times New Roman"/>
                <w:b/>
                <w:sz w:val="24"/>
                <w:szCs w:val="20"/>
              </w:rPr>
            </w:pPr>
            <w:r w:rsidRPr="002835AD">
              <w:rPr>
                <w:rFonts w:ascii="Times New Roman" w:eastAsia="Times New Roman" w:hAnsi="Times New Roman" w:cs="Times New Roman"/>
                <w:b/>
                <w:sz w:val="24"/>
                <w:szCs w:val="20"/>
              </w:rPr>
              <w:t>[E]</w:t>
            </w:r>
          </w:p>
        </w:tc>
        <w:tc>
          <w:tcPr>
            <w:tcW w:w="642" w:type="dxa"/>
            <w:tcBorders>
              <w:top w:val="nil"/>
              <w:left w:val="nil"/>
              <w:bottom w:val="nil"/>
              <w:right w:val="nil"/>
            </w:tcBorders>
          </w:tcPr>
          <w:p w14:paraId="23CD71B4" w14:textId="77777777" w:rsidR="00E81608" w:rsidRPr="002835AD" w:rsidRDefault="00E81608" w:rsidP="001B5896">
            <w:pPr>
              <w:jc w:val="both"/>
              <w:rPr>
                <w:rFonts w:ascii="Times New Roman" w:eastAsia="Times New Roman" w:hAnsi="Times New Roman" w:cs="Times New Roman"/>
                <w:sz w:val="24"/>
                <w:szCs w:val="20"/>
              </w:rPr>
            </w:pPr>
          </w:p>
        </w:tc>
        <w:tc>
          <w:tcPr>
            <w:tcW w:w="1615" w:type="dxa"/>
            <w:tcBorders>
              <w:top w:val="nil"/>
              <w:left w:val="nil"/>
              <w:bottom w:val="nil"/>
              <w:right w:val="nil"/>
            </w:tcBorders>
          </w:tcPr>
          <w:p w14:paraId="3A0D840C" w14:textId="77777777" w:rsidR="00B1286A" w:rsidRPr="002835AD" w:rsidRDefault="00B1286A" w:rsidP="00F8291D">
            <w:pPr>
              <w:jc w:val="center"/>
              <w:rPr>
                <w:rFonts w:ascii="Times New Roman" w:eastAsia="Times New Roman" w:hAnsi="Times New Roman" w:cs="Times New Roman"/>
                <w:b/>
                <w:sz w:val="24"/>
                <w:szCs w:val="20"/>
              </w:rPr>
            </w:pPr>
          </w:p>
          <w:p w14:paraId="2366D2E1" w14:textId="77777777" w:rsidR="00B1286A" w:rsidRPr="002835AD" w:rsidRDefault="00B1286A" w:rsidP="00F8291D">
            <w:pPr>
              <w:jc w:val="center"/>
              <w:rPr>
                <w:rFonts w:ascii="Times New Roman" w:eastAsia="Times New Roman" w:hAnsi="Times New Roman" w:cs="Times New Roman"/>
                <w:b/>
                <w:sz w:val="24"/>
                <w:szCs w:val="20"/>
              </w:rPr>
            </w:pPr>
          </w:p>
          <w:p w14:paraId="441CB3AF" w14:textId="77777777" w:rsidR="00B1286A" w:rsidRPr="002835AD" w:rsidRDefault="00B1286A" w:rsidP="00F8291D">
            <w:pPr>
              <w:jc w:val="center"/>
              <w:rPr>
                <w:rFonts w:ascii="Times New Roman" w:eastAsia="Times New Roman" w:hAnsi="Times New Roman" w:cs="Times New Roman"/>
                <w:b/>
                <w:sz w:val="24"/>
                <w:szCs w:val="20"/>
              </w:rPr>
            </w:pPr>
          </w:p>
          <w:p w14:paraId="7C62EB17" w14:textId="77777777" w:rsidR="00B1286A" w:rsidRPr="002835AD" w:rsidRDefault="00B1286A" w:rsidP="00F8291D">
            <w:pPr>
              <w:jc w:val="center"/>
              <w:rPr>
                <w:rFonts w:ascii="Times New Roman" w:eastAsia="Times New Roman" w:hAnsi="Times New Roman" w:cs="Times New Roman"/>
                <w:b/>
                <w:sz w:val="24"/>
                <w:szCs w:val="20"/>
              </w:rPr>
            </w:pPr>
          </w:p>
          <w:p w14:paraId="6798A80A" w14:textId="77777777" w:rsidR="00B1286A" w:rsidRPr="002835AD" w:rsidRDefault="00B1286A" w:rsidP="00F8291D">
            <w:pPr>
              <w:jc w:val="center"/>
              <w:rPr>
                <w:rFonts w:ascii="Times New Roman" w:eastAsia="Times New Roman" w:hAnsi="Times New Roman" w:cs="Times New Roman"/>
                <w:b/>
                <w:sz w:val="24"/>
                <w:szCs w:val="20"/>
              </w:rPr>
            </w:pPr>
          </w:p>
          <w:p w14:paraId="752F9C73" w14:textId="77777777" w:rsidR="00B1286A" w:rsidRPr="002835AD" w:rsidRDefault="00B1286A" w:rsidP="00F8291D">
            <w:pPr>
              <w:jc w:val="center"/>
              <w:rPr>
                <w:rFonts w:ascii="Times New Roman" w:eastAsia="Times New Roman" w:hAnsi="Times New Roman" w:cs="Times New Roman"/>
                <w:b/>
                <w:sz w:val="24"/>
                <w:szCs w:val="20"/>
              </w:rPr>
            </w:pPr>
          </w:p>
          <w:p w14:paraId="7FD08AAB" w14:textId="77777777" w:rsidR="00B1286A" w:rsidRPr="002835AD" w:rsidRDefault="00B1286A" w:rsidP="00F8291D">
            <w:pPr>
              <w:jc w:val="center"/>
              <w:rPr>
                <w:rFonts w:ascii="Times New Roman" w:eastAsia="Times New Roman" w:hAnsi="Times New Roman" w:cs="Times New Roman"/>
                <w:b/>
                <w:sz w:val="24"/>
                <w:szCs w:val="20"/>
              </w:rPr>
            </w:pPr>
          </w:p>
          <w:p w14:paraId="77973D51" w14:textId="77777777" w:rsidR="00B1286A" w:rsidRPr="002835AD" w:rsidRDefault="00B1286A" w:rsidP="00F8291D">
            <w:pPr>
              <w:jc w:val="center"/>
              <w:rPr>
                <w:rFonts w:ascii="Times New Roman" w:eastAsia="Times New Roman" w:hAnsi="Times New Roman" w:cs="Times New Roman"/>
                <w:b/>
                <w:sz w:val="24"/>
                <w:szCs w:val="20"/>
              </w:rPr>
            </w:pPr>
          </w:p>
          <w:p w14:paraId="1B8FBD77" w14:textId="7E64AEEA" w:rsidR="00E81608" w:rsidRPr="002835AD" w:rsidRDefault="00E81608" w:rsidP="00F8291D">
            <w:pPr>
              <w:jc w:val="center"/>
              <w:rPr>
                <w:rFonts w:ascii="Times New Roman" w:eastAsia="Times New Roman" w:hAnsi="Times New Roman" w:cs="Times New Roman"/>
                <w:b/>
                <w:sz w:val="24"/>
                <w:szCs w:val="20"/>
              </w:rPr>
            </w:pPr>
            <w:r w:rsidRPr="002835AD">
              <w:rPr>
                <w:rFonts w:ascii="Times New Roman" w:eastAsia="Times New Roman" w:hAnsi="Times New Roman" w:cs="Times New Roman"/>
                <w:b/>
                <w:sz w:val="24"/>
                <w:szCs w:val="20"/>
              </w:rPr>
              <w:t>[F]</w:t>
            </w:r>
          </w:p>
        </w:tc>
        <w:tc>
          <w:tcPr>
            <w:tcW w:w="647" w:type="dxa"/>
            <w:tcBorders>
              <w:top w:val="nil"/>
              <w:left w:val="nil"/>
              <w:bottom w:val="nil"/>
              <w:right w:val="nil"/>
            </w:tcBorders>
          </w:tcPr>
          <w:p w14:paraId="7464509C" w14:textId="77777777" w:rsidR="00E81608" w:rsidRPr="002835AD" w:rsidRDefault="00E81608" w:rsidP="001B5896">
            <w:pPr>
              <w:jc w:val="both"/>
              <w:rPr>
                <w:rFonts w:ascii="Times New Roman" w:eastAsia="Times New Roman" w:hAnsi="Times New Roman" w:cs="Times New Roman"/>
                <w:sz w:val="24"/>
                <w:szCs w:val="20"/>
              </w:rPr>
            </w:pPr>
          </w:p>
        </w:tc>
        <w:tc>
          <w:tcPr>
            <w:tcW w:w="638" w:type="dxa"/>
            <w:tcBorders>
              <w:top w:val="nil"/>
              <w:left w:val="nil"/>
              <w:bottom w:val="nil"/>
              <w:right w:val="nil"/>
            </w:tcBorders>
          </w:tcPr>
          <w:p w14:paraId="47757914" w14:textId="77777777" w:rsidR="00E81608" w:rsidRPr="002835AD" w:rsidRDefault="00E81608" w:rsidP="001B5896">
            <w:pPr>
              <w:jc w:val="both"/>
              <w:rPr>
                <w:rFonts w:ascii="Times New Roman" w:eastAsia="Times New Roman" w:hAnsi="Times New Roman" w:cs="Times New Roman"/>
                <w:sz w:val="24"/>
                <w:szCs w:val="20"/>
              </w:rPr>
            </w:pPr>
          </w:p>
        </w:tc>
        <w:tc>
          <w:tcPr>
            <w:tcW w:w="1615" w:type="dxa"/>
            <w:tcBorders>
              <w:top w:val="nil"/>
              <w:left w:val="nil"/>
              <w:bottom w:val="nil"/>
              <w:right w:val="nil"/>
            </w:tcBorders>
          </w:tcPr>
          <w:p w14:paraId="3E2C9AA7" w14:textId="77777777" w:rsidR="00B1286A" w:rsidRPr="002835AD" w:rsidRDefault="00B1286A" w:rsidP="00F8291D">
            <w:pPr>
              <w:jc w:val="center"/>
              <w:rPr>
                <w:rFonts w:ascii="Times New Roman" w:eastAsia="Times New Roman" w:hAnsi="Times New Roman" w:cs="Times New Roman"/>
                <w:b/>
                <w:sz w:val="24"/>
                <w:szCs w:val="20"/>
              </w:rPr>
            </w:pPr>
          </w:p>
          <w:p w14:paraId="38DFE6CF" w14:textId="77777777" w:rsidR="00B1286A" w:rsidRPr="002835AD" w:rsidRDefault="00B1286A" w:rsidP="00F8291D">
            <w:pPr>
              <w:jc w:val="center"/>
              <w:rPr>
                <w:rFonts w:ascii="Times New Roman" w:eastAsia="Times New Roman" w:hAnsi="Times New Roman" w:cs="Times New Roman"/>
                <w:b/>
                <w:sz w:val="24"/>
                <w:szCs w:val="20"/>
              </w:rPr>
            </w:pPr>
          </w:p>
          <w:p w14:paraId="08E62A83" w14:textId="77777777" w:rsidR="00B1286A" w:rsidRPr="002835AD" w:rsidRDefault="00B1286A" w:rsidP="00F8291D">
            <w:pPr>
              <w:jc w:val="center"/>
              <w:rPr>
                <w:rFonts w:ascii="Times New Roman" w:eastAsia="Times New Roman" w:hAnsi="Times New Roman" w:cs="Times New Roman"/>
                <w:b/>
                <w:sz w:val="24"/>
                <w:szCs w:val="20"/>
              </w:rPr>
            </w:pPr>
          </w:p>
          <w:p w14:paraId="00A135D0" w14:textId="77777777" w:rsidR="00B1286A" w:rsidRPr="002835AD" w:rsidRDefault="00B1286A" w:rsidP="00F8291D">
            <w:pPr>
              <w:jc w:val="center"/>
              <w:rPr>
                <w:rFonts w:ascii="Times New Roman" w:eastAsia="Times New Roman" w:hAnsi="Times New Roman" w:cs="Times New Roman"/>
                <w:b/>
                <w:sz w:val="24"/>
                <w:szCs w:val="20"/>
              </w:rPr>
            </w:pPr>
          </w:p>
          <w:p w14:paraId="0A0FB547" w14:textId="77777777" w:rsidR="00B1286A" w:rsidRPr="002835AD" w:rsidRDefault="00B1286A" w:rsidP="00F8291D">
            <w:pPr>
              <w:jc w:val="center"/>
              <w:rPr>
                <w:rFonts w:ascii="Times New Roman" w:eastAsia="Times New Roman" w:hAnsi="Times New Roman" w:cs="Times New Roman"/>
                <w:b/>
                <w:sz w:val="24"/>
                <w:szCs w:val="20"/>
              </w:rPr>
            </w:pPr>
          </w:p>
          <w:p w14:paraId="75352C6E" w14:textId="77777777" w:rsidR="00B1286A" w:rsidRPr="002835AD" w:rsidRDefault="00B1286A" w:rsidP="00F8291D">
            <w:pPr>
              <w:jc w:val="center"/>
              <w:rPr>
                <w:rFonts w:ascii="Times New Roman" w:eastAsia="Times New Roman" w:hAnsi="Times New Roman" w:cs="Times New Roman"/>
                <w:b/>
                <w:sz w:val="24"/>
                <w:szCs w:val="20"/>
              </w:rPr>
            </w:pPr>
          </w:p>
          <w:p w14:paraId="7221CCEE" w14:textId="77777777" w:rsidR="00B1286A" w:rsidRPr="002835AD" w:rsidRDefault="00B1286A" w:rsidP="00F8291D">
            <w:pPr>
              <w:jc w:val="center"/>
              <w:rPr>
                <w:rFonts w:ascii="Times New Roman" w:eastAsia="Times New Roman" w:hAnsi="Times New Roman" w:cs="Times New Roman"/>
                <w:b/>
                <w:sz w:val="24"/>
                <w:szCs w:val="20"/>
              </w:rPr>
            </w:pPr>
          </w:p>
          <w:p w14:paraId="76D0F51F" w14:textId="77777777" w:rsidR="00B1286A" w:rsidRPr="002835AD" w:rsidRDefault="00B1286A" w:rsidP="00F8291D">
            <w:pPr>
              <w:jc w:val="center"/>
              <w:rPr>
                <w:rFonts w:ascii="Times New Roman" w:eastAsia="Times New Roman" w:hAnsi="Times New Roman" w:cs="Times New Roman"/>
                <w:b/>
                <w:sz w:val="24"/>
                <w:szCs w:val="20"/>
              </w:rPr>
            </w:pPr>
          </w:p>
          <w:p w14:paraId="00B2D501" w14:textId="15BFB6B5" w:rsidR="00E81608" w:rsidRPr="002835AD" w:rsidRDefault="00E81608" w:rsidP="00F8291D">
            <w:pPr>
              <w:jc w:val="center"/>
              <w:rPr>
                <w:rFonts w:ascii="Times New Roman" w:eastAsia="Times New Roman" w:hAnsi="Times New Roman" w:cs="Times New Roman"/>
                <w:b/>
                <w:sz w:val="24"/>
                <w:szCs w:val="20"/>
              </w:rPr>
            </w:pPr>
            <w:r w:rsidRPr="002835AD">
              <w:rPr>
                <w:rFonts w:ascii="Times New Roman" w:eastAsia="Times New Roman" w:hAnsi="Times New Roman" w:cs="Times New Roman"/>
                <w:b/>
                <w:sz w:val="24"/>
                <w:szCs w:val="20"/>
              </w:rPr>
              <w:t>[G]</w:t>
            </w:r>
          </w:p>
        </w:tc>
        <w:tc>
          <w:tcPr>
            <w:tcW w:w="647" w:type="dxa"/>
            <w:tcBorders>
              <w:top w:val="nil"/>
              <w:left w:val="nil"/>
              <w:bottom w:val="nil"/>
              <w:right w:val="nil"/>
            </w:tcBorders>
          </w:tcPr>
          <w:p w14:paraId="67A22795" w14:textId="77777777" w:rsidR="00E81608" w:rsidRPr="002835AD" w:rsidRDefault="00E81608" w:rsidP="001B5896">
            <w:pPr>
              <w:jc w:val="both"/>
              <w:rPr>
                <w:rFonts w:ascii="Times New Roman" w:eastAsia="Times New Roman" w:hAnsi="Times New Roman" w:cs="Times New Roman"/>
                <w:sz w:val="24"/>
                <w:szCs w:val="20"/>
              </w:rPr>
            </w:pPr>
          </w:p>
        </w:tc>
        <w:tc>
          <w:tcPr>
            <w:tcW w:w="1615" w:type="dxa"/>
            <w:tcBorders>
              <w:top w:val="nil"/>
              <w:left w:val="nil"/>
              <w:bottom w:val="nil"/>
              <w:right w:val="nil"/>
            </w:tcBorders>
          </w:tcPr>
          <w:p w14:paraId="52D55D04" w14:textId="77777777" w:rsidR="00E81608" w:rsidRPr="002835AD" w:rsidRDefault="00E81608" w:rsidP="001B5896">
            <w:pPr>
              <w:jc w:val="both"/>
              <w:rPr>
                <w:rFonts w:ascii="Times New Roman" w:eastAsia="Times New Roman" w:hAnsi="Times New Roman" w:cs="Times New Roman"/>
                <w:sz w:val="24"/>
                <w:szCs w:val="20"/>
              </w:rPr>
            </w:pPr>
          </w:p>
        </w:tc>
      </w:tr>
      <w:tr w:rsidR="00F8291D" w:rsidRPr="002835AD" w14:paraId="293B5024" w14:textId="77777777" w:rsidTr="00815488">
        <w:tc>
          <w:tcPr>
            <w:tcW w:w="621" w:type="dxa"/>
            <w:tcBorders>
              <w:top w:val="nil"/>
              <w:left w:val="nil"/>
              <w:bottom w:val="nil"/>
              <w:right w:val="nil"/>
            </w:tcBorders>
          </w:tcPr>
          <w:p w14:paraId="5FA0A1E6" w14:textId="77777777" w:rsidR="00E81608" w:rsidRPr="002835AD" w:rsidRDefault="00E81608" w:rsidP="001B5896">
            <w:pPr>
              <w:jc w:val="both"/>
              <w:rPr>
                <w:rFonts w:ascii="Times New Roman" w:eastAsia="Times New Roman" w:hAnsi="Times New Roman" w:cs="Times New Roman"/>
                <w:sz w:val="24"/>
                <w:szCs w:val="20"/>
              </w:rPr>
            </w:pPr>
          </w:p>
        </w:tc>
        <w:tc>
          <w:tcPr>
            <w:tcW w:w="1320" w:type="dxa"/>
            <w:tcBorders>
              <w:top w:val="nil"/>
              <w:left w:val="nil"/>
              <w:bottom w:val="nil"/>
              <w:right w:val="nil"/>
            </w:tcBorders>
          </w:tcPr>
          <w:p w14:paraId="306FECAA" w14:textId="77777777" w:rsidR="00E81608" w:rsidRPr="002835AD" w:rsidRDefault="00E81608" w:rsidP="001B5896">
            <w:pPr>
              <w:jc w:val="both"/>
              <w:rPr>
                <w:rFonts w:ascii="Times New Roman" w:eastAsia="Times New Roman" w:hAnsi="Times New Roman" w:cs="Times New Roman"/>
                <w:sz w:val="24"/>
                <w:szCs w:val="20"/>
              </w:rPr>
            </w:pPr>
          </w:p>
        </w:tc>
        <w:tc>
          <w:tcPr>
            <w:tcW w:w="642" w:type="dxa"/>
            <w:tcBorders>
              <w:top w:val="nil"/>
              <w:left w:val="nil"/>
              <w:bottom w:val="nil"/>
              <w:right w:val="nil"/>
            </w:tcBorders>
          </w:tcPr>
          <w:p w14:paraId="50D7161D" w14:textId="77777777" w:rsidR="00E81608" w:rsidRPr="002835AD" w:rsidRDefault="00E81608" w:rsidP="001B5896">
            <w:pPr>
              <w:jc w:val="both"/>
              <w:rPr>
                <w:rFonts w:ascii="Times New Roman" w:eastAsia="Times New Roman" w:hAnsi="Times New Roman" w:cs="Times New Roman"/>
                <w:sz w:val="24"/>
                <w:szCs w:val="20"/>
              </w:rPr>
            </w:pPr>
          </w:p>
        </w:tc>
        <w:tc>
          <w:tcPr>
            <w:tcW w:w="1615" w:type="dxa"/>
            <w:tcBorders>
              <w:top w:val="nil"/>
              <w:left w:val="nil"/>
              <w:bottom w:val="nil"/>
              <w:right w:val="nil"/>
            </w:tcBorders>
          </w:tcPr>
          <w:p w14:paraId="66784700" w14:textId="77777777" w:rsidR="00E81608" w:rsidRPr="002835AD" w:rsidRDefault="00E81608" w:rsidP="001B5896">
            <w:pPr>
              <w:jc w:val="both"/>
              <w:rPr>
                <w:rFonts w:ascii="Times New Roman" w:eastAsia="Times New Roman" w:hAnsi="Times New Roman" w:cs="Times New Roman"/>
                <w:sz w:val="24"/>
                <w:szCs w:val="20"/>
              </w:rPr>
            </w:pPr>
          </w:p>
        </w:tc>
        <w:tc>
          <w:tcPr>
            <w:tcW w:w="647" w:type="dxa"/>
            <w:tcBorders>
              <w:top w:val="nil"/>
              <w:left w:val="nil"/>
              <w:bottom w:val="nil"/>
              <w:right w:val="nil"/>
            </w:tcBorders>
          </w:tcPr>
          <w:p w14:paraId="2F48BD7E" w14:textId="77777777" w:rsidR="00E81608" w:rsidRPr="002835AD" w:rsidRDefault="00E81608" w:rsidP="001B5896">
            <w:pPr>
              <w:jc w:val="both"/>
              <w:rPr>
                <w:rFonts w:ascii="Times New Roman" w:eastAsia="Times New Roman" w:hAnsi="Times New Roman" w:cs="Times New Roman"/>
                <w:sz w:val="24"/>
                <w:szCs w:val="20"/>
              </w:rPr>
            </w:pPr>
          </w:p>
        </w:tc>
        <w:tc>
          <w:tcPr>
            <w:tcW w:w="638" w:type="dxa"/>
            <w:tcBorders>
              <w:top w:val="nil"/>
              <w:left w:val="nil"/>
              <w:bottom w:val="nil"/>
              <w:right w:val="nil"/>
            </w:tcBorders>
          </w:tcPr>
          <w:p w14:paraId="149A533B" w14:textId="77777777" w:rsidR="00E81608" w:rsidRPr="002835AD" w:rsidRDefault="00E81608" w:rsidP="001B5896">
            <w:pPr>
              <w:jc w:val="both"/>
              <w:rPr>
                <w:rFonts w:ascii="Times New Roman" w:eastAsia="Times New Roman" w:hAnsi="Times New Roman" w:cs="Times New Roman"/>
                <w:sz w:val="24"/>
                <w:szCs w:val="20"/>
              </w:rPr>
            </w:pPr>
          </w:p>
        </w:tc>
        <w:tc>
          <w:tcPr>
            <w:tcW w:w="1615" w:type="dxa"/>
            <w:tcBorders>
              <w:top w:val="nil"/>
              <w:left w:val="nil"/>
              <w:bottom w:val="nil"/>
              <w:right w:val="nil"/>
            </w:tcBorders>
          </w:tcPr>
          <w:p w14:paraId="7F77CAB5" w14:textId="77777777" w:rsidR="00E81608" w:rsidRPr="002835AD" w:rsidRDefault="00E81608" w:rsidP="001B5896">
            <w:pPr>
              <w:jc w:val="both"/>
              <w:rPr>
                <w:rFonts w:ascii="Times New Roman" w:eastAsia="Times New Roman" w:hAnsi="Times New Roman" w:cs="Times New Roman"/>
                <w:sz w:val="24"/>
                <w:szCs w:val="20"/>
              </w:rPr>
            </w:pPr>
          </w:p>
        </w:tc>
        <w:tc>
          <w:tcPr>
            <w:tcW w:w="647" w:type="dxa"/>
            <w:tcBorders>
              <w:top w:val="nil"/>
              <w:left w:val="nil"/>
              <w:bottom w:val="nil"/>
              <w:right w:val="nil"/>
            </w:tcBorders>
          </w:tcPr>
          <w:p w14:paraId="31A87E83" w14:textId="77777777" w:rsidR="00E81608" w:rsidRPr="002835AD" w:rsidRDefault="00E81608" w:rsidP="001B5896">
            <w:pPr>
              <w:jc w:val="both"/>
              <w:rPr>
                <w:rFonts w:ascii="Times New Roman" w:eastAsia="Times New Roman" w:hAnsi="Times New Roman" w:cs="Times New Roman"/>
                <w:sz w:val="24"/>
                <w:szCs w:val="20"/>
              </w:rPr>
            </w:pPr>
          </w:p>
        </w:tc>
        <w:tc>
          <w:tcPr>
            <w:tcW w:w="1615" w:type="dxa"/>
            <w:tcBorders>
              <w:top w:val="nil"/>
              <w:left w:val="nil"/>
              <w:bottom w:val="nil"/>
              <w:right w:val="nil"/>
            </w:tcBorders>
          </w:tcPr>
          <w:p w14:paraId="280A2BB4" w14:textId="77777777" w:rsidR="00E81608" w:rsidRPr="002835AD" w:rsidRDefault="00E81608" w:rsidP="001B5896">
            <w:pPr>
              <w:jc w:val="both"/>
              <w:rPr>
                <w:rFonts w:ascii="Times New Roman" w:eastAsia="Times New Roman" w:hAnsi="Times New Roman" w:cs="Times New Roman"/>
                <w:sz w:val="24"/>
                <w:szCs w:val="20"/>
              </w:rPr>
            </w:pPr>
          </w:p>
        </w:tc>
      </w:tr>
      <w:tr w:rsidR="00F8291D" w:rsidRPr="002835AD" w14:paraId="024CB466" w14:textId="77777777" w:rsidTr="00815488">
        <w:tc>
          <w:tcPr>
            <w:tcW w:w="621" w:type="dxa"/>
            <w:tcBorders>
              <w:top w:val="nil"/>
              <w:left w:val="nil"/>
              <w:bottom w:val="nil"/>
              <w:right w:val="nil"/>
            </w:tcBorders>
          </w:tcPr>
          <w:p w14:paraId="637E2DF2" w14:textId="77777777" w:rsidR="00E81608" w:rsidRPr="002835AD" w:rsidRDefault="00E81608" w:rsidP="001B5896">
            <w:pPr>
              <w:jc w:val="both"/>
              <w:rPr>
                <w:rFonts w:ascii="Times New Roman" w:eastAsia="Times New Roman" w:hAnsi="Times New Roman" w:cs="Times New Roman"/>
                <w:sz w:val="24"/>
                <w:szCs w:val="20"/>
              </w:rPr>
            </w:pPr>
          </w:p>
        </w:tc>
        <w:tc>
          <w:tcPr>
            <w:tcW w:w="1320" w:type="dxa"/>
            <w:tcBorders>
              <w:top w:val="nil"/>
              <w:left w:val="nil"/>
              <w:bottom w:val="single" w:sz="4" w:space="0" w:color="auto"/>
              <w:right w:val="nil"/>
            </w:tcBorders>
          </w:tcPr>
          <w:p w14:paraId="7AB597F1" w14:textId="77777777" w:rsidR="00E81608" w:rsidRPr="002835AD" w:rsidRDefault="00E81608" w:rsidP="008738C8">
            <w:pPr>
              <w:jc w:val="center"/>
              <w:rPr>
                <w:rFonts w:ascii="Times New Roman" w:eastAsia="Times New Roman" w:hAnsi="Times New Roman" w:cs="Times New Roman"/>
                <w:sz w:val="24"/>
                <w:szCs w:val="20"/>
              </w:rPr>
            </w:pPr>
            <w:r w:rsidRPr="002835AD">
              <w:rPr>
                <w:rFonts w:ascii="Times New Roman" w:eastAsia="Times New Roman" w:hAnsi="Times New Roman" w:cs="Times New Roman"/>
                <w:sz w:val="24"/>
                <w:szCs w:val="20"/>
              </w:rPr>
              <w:t>Customer’s June Usage Gallons in 1,000’s</w:t>
            </w:r>
          </w:p>
        </w:tc>
        <w:tc>
          <w:tcPr>
            <w:tcW w:w="642" w:type="dxa"/>
            <w:tcBorders>
              <w:top w:val="nil"/>
              <w:left w:val="nil"/>
              <w:bottom w:val="nil"/>
              <w:right w:val="nil"/>
            </w:tcBorders>
          </w:tcPr>
          <w:p w14:paraId="2393027F" w14:textId="77777777" w:rsidR="00E81608" w:rsidRPr="002835AD" w:rsidRDefault="00E81608" w:rsidP="001B5896">
            <w:pPr>
              <w:jc w:val="both"/>
              <w:rPr>
                <w:rFonts w:ascii="Times New Roman" w:eastAsia="Times New Roman" w:hAnsi="Times New Roman" w:cs="Times New Roman"/>
                <w:sz w:val="24"/>
                <w:szCs w:val="20"/>
              </w:rPr>
            </w:pPr>
          </w:p>
        </w:tc>
        <w:tc>
          <w:tcPr>
            <w:tcW w:w="1615" w:type="dxa"/>
            <w:tcBorders>
              <w:top w:val="nil"/>
              <w:left w:val="nil"/>
              <w:bottom w:val="single" w:sz="4" w:space="0" w:color="auto"/>
              <w:right w:val="nil"/>
            </w:tcBorders>
          </w:tcPr>
          <w:p w14:paraId="59D3850C" w14:textId="77777777" w:rsidR="00E81608" w:rsidRPr="002835AD" w:rsidRDefault="00E81608" w:rsidP="008738C8">
            <w:pPr>
              <w:jc w:val="center"/>
              <w:rPr>
                <w:rFonts w:ascii="Times New Roman" w:eastAsia="Times New Roman" w:hAnsi="Times New Roman" w:cs="Times New Roman"/>
                <w:sz w:val="24"/>
                <w:szCs w:val="20"/>
              </w:rPr>
            </w:pPr>
            <w:r w:rsidRPr="002835AD">
              <w:rPr>
                <w:rFonts w:ascii="Times New Roman" w:eastAsia="Times New Roman" w:hAnsi="Times New Roman" w:cs="Times New Roman"/>
                <w:sz w:val="24"/>
                <w:szCs w:val="20"/>
              </w:rPr>
              <w:t>Emergency Water Augmentation Surcharge (From Col. D)</w:t>
            </w:r>
          </w:p>
        </w:tc>
        <w:tc>
          <w:tcPr>
            <w:tcW w:w="647" w:type="dxa"/>
            <w:tcBorders>
              <w:top w:val="nil"/>
              <w:left w:val="nil"/>
              <w:bottom w:val="nil"/>
              <w:right w:val="nil"/>
            </w:tcBorders>
          </w:tcPr>
          <w:p w14:paraId="22A3FF11" w14:textId="77777777" w:rsidR="00E81608" w:rsidRPr="002835AD" w:rsidRDefault="00E81608" w:rsidP="001B5896">
            <w:pPr>
              <w:jc w:val="both"/>
              <w:rPr>
                <w:rFonts w:ascii="Times New Roman" w:eastAsia="Times New Roman" w:hAnsi="Times New Roman" w:cs="Times New Roman"/>
                <w:sz w:val="24"/>
                <w:szCs w:val="20"/>
              </w:rPr>
            </w:pPr>
          </w:p>
        </w:tc>
        <w:tc>
          <w:tcPr>
            <w:tcW w:w="638" w:type="dxa"/>
            <w:tcBorders>
              <w:top w:val="nil"/>
              <w:left w:val="nil"/>
              <w:bottom w:val="nil"/>
              <w:right w:val="nil"/>
            </w:tcBorders>
          </w:tcPr>
          <w:p w14:paraId="087D03A0" w14:textId="77777777" w:rsidR="00E81608" w:rsidRPr="002835AD" w:rsidRDefault="00E81608" w:rsidP="001B5896">
            <w:pPr>
              <w:jc w:val="both"/>
              <w:rPr>
                <w:rFonts w:ascii="Times New Roman" w:eastAsia="Times New Roman" w:hAnsi="Times New Roman" w:cs="Times New Roman"/>
                <w:sz w:val="24"/>
                <w:szCs w:val="20"/>
              </w:rPr>
            </w:pPr>
          </w:p>
        </w:tc>
        <w:tc>
          <w:tcPr>
            <w:tcW w:w="1615" w:type="dxa"/>
            <w:tcBorders>
              <w:top w:val="nil"/>
              <w:left w:val="nil"/>
              <w:bottom w:val="single" w:sz="4" w:space="0" w:color="auto"/>
              <w:right w:val="nil"/>
            </w:tcBorders>
          </w:tcPr>
          <w:p w14:paraId="3F00B970" w14:textId="77777777" w:rsidR="00E81608" w:rsidRPr="002835AD" w:rsidRDefault="00E81608" w:rsidP="008738C8">
            <w:pPr>
              <w:jc w:val="center"/>
              <w:rPr>
                <w:rFonts w:ascii="Times New Roman" w:eastAsia="Times New Roman" w:hAnsi="Times New Roman" w:cs="Times New Roman"/>
                <w:sz w:val="24"/>
                <w:szCs w:val="20"/>
              </w:rPr>
            </w:pPr>
            <w:r w:rsidRPr="002835AD">
              <w:rPr>
                <w:rFonts w:ascii="Times New Roman" w:eastAsia="Times New Roman" w:hAnsi="Times New Roman" w:cs="Times New Roman"/>
                <w:sz w:val="24"/>
                <w:szCs w:val="20"/>
              </w:rPr>
              <w:t xml:space="preserve">Total Emergency Water Augmentation Surcharge </w:t>
            </w:r>
            <w:r w:rsidRPr="002835AD">
              <w:rPr>
                <w:rFonts w:ascii="Times New Roman" w:eastAsia="Times New Roman" w:hAnsi="Times New Roman" w:cs="Times New Roman"/>
                <w:b/>
                <w:sz w:val="24"/>
                <w:szCs w:val="20"/>
              </w:rPr>
              <w:t>on July Bill</w:t>
            </w:r>
          </w:p>
        </w:tc>
        <w:tc>
          <w:tcPr>
            <w:tcW w:w="647" w:type="dxa"/>
            <w:tcBorders>
              <w:top w:val="nil"/>
              <w:left w:val="nil"/>
              <w:bottom w:val="nil"/>
              <w:right w:val="nil"/>
            </w:tcBorders>
          </w:tcPr>
          <w:p w14:paraId="19D6CCE4" w14:textId="77777777" w:rsidR="00E81608" w:rsidRPr="002835AD" w:rsidRDefault="00E81608" w:rsidP="001B5896">
            <w:pPr>
              <w:jc w:val="both"/>
              <w:rPr>
                <w:rFonts w:ascii="Times New Roman" w:eastAsia="Times New Roman" w:hAnsi="Times New Roman" w:cs="Times New Roman"/>
                <w:sz w:val="24"/>
                <w:szCs w:val="20"/>
              </w:rPr>
            </w:pPr>
          </w:p>
        </w:tc>
        <w:tc>
          <w:tcPr>
            <w:tcW w:w="1615" w:type="dxa"/>
            <w:tcBorders>
              <w:top w:val="nil"/>
              <w:left w:val="nil"/>
              <w:bottom w:val="nil"/>
              <w:right w:val="nil"/>
            </w:tcBorders>
          </w:tcPr>
          <w:p w14:paraId="607EFA14" w14:textId="77777777" w:rsidR="00E81608" w:rsidRPr="002835AD" w:rsidRDefault="00E81608" w:rsidP="001B5896">
            <w:pPr>
              <w:jc w:val="both"/>
              <w:rPr>
                <w:rFonts w:ascii="Times New Roman" w:eastAsia="Times New Roman" w:hAnsi="Times New Roman" w:cs="Times New Roman"/>
                <w:sz w:val="24"/>
                <w:szCs w:val="20"/>
              </w:rPr>
            </w:pPr>
          </w:p>
        </w:tc>
      </w:tr>
      <w:tr w:rsidR="00F8291D" w:rsidRPr="002835AD" w14:paraId="7A339623" w14:textId="77777777" w:rsidTr="00815488">
        <w:tc>
          <w:tcPr>
            <w:tcW w:w="621" w:type="dxa"/>
            <w:tcBorders>
              <w:top w:val="nil"/>
              <w:left w:val="nil"/>
              <w:bottom w:val="nil"/>
              <w:right w:val="nil"/>
            </w:tcBorders>
          </w:tcPr>
          <w:p w14:paraId="53B16C71" w14:textId="77777777" w:rsidR="00E81608" w:rsidRPr="002835AD" w:rsidRDefault="00E81608" w:rsidP="001B5896">
            <w:pPr>
              <w:jc w:val="both"/>
              <w:rPr>
                <w:rFonts w:ascii="Times New Roman" w:eastAsia="Times New Roman" w:hAnsi="Times New Roman" w:cs="Times New Roman"/>
                <w:sz w:val="24"/>
                <w:szCs w:val="20"/>
              </w:rPr>
            </w:pPr>
          </w:p>
        </w:tc>
        <w:tc>
          <w:tcPr>
            <w:tcW w:w="1320" w:type="dxa"/>
            <w:tcBorders>
              <w:top w:val="single" w:sz="4" w:space="0" w:color="auto"/>
              <w:left w:val="nil"/>
              <w:bottom w:val="nil"/>
              <w:right w:val="nil"/>
            </w:tcBorders>
          </w:tcPr>
          <w:p w14:paraId="589A1E84" w14:textId="77777777" w:rsidR="00E81608" w:rsidRPr="002835AD" w:rsidRDefault="00E81608" w:rsidP="008738C8">
            <w:pPr>
              <w:jc w:val="center"/>
              <w:rPr>
                <w:rFonts w:ascii="Times New Roman" w:eastAsia="Times New Roman" w:hAnsi="Times New Roman" w:cs="Times New Roman"/>
                <w:sz w:val="24"/>
                <w:szCs w:val="20"/>
              </w:rPr>
            </w:pPr>
            <w:r w:rsidRPr="002835AD">
              <w:rPr>
                <w:rFonts w:ascii="Times New Roman" w:eastAsia="Times New Roman" w:hAnsi="Times New Roman" w:cs="Times New Roman"/>
                <w:sz w:val="24"/>
                <w:szCs w:val="20"/>
              </w:rPr>
              <w:t>2</w:t>
            </w:r>
          </w:p>
        </w:tc>
        <w:tc>
          <w:tcPr>
            <w:tcW w:w="642" w:type="dxa"/>
            <w:tcBorders>
              <w:top w:val="nil"/>
              <w:left w:val="nil"/>
              <w:bottom w:val="nil"/>
              <w:right w:val="nil"/>
            </w:tcBorders>
          </w:tcPr>
          <w:p w14:paraId="2B919B46" w14:textId="77777777" w:rsidR="00E81608" w:rsidRPr="002835AD" w:rsidRDefault="00E81608" w:rsidP="00F8291D">
            <w:pPr>
              <w:jc w:val="center"/>
              <w:rPr>
                <w:rFonts w:ascii="Times New Roman" w:eastAsia="Times New Roman" w:hAnsi="Times New Roman" w:cs="Times New Roman"/>
                <w:b/>
                <w:sz w:val="24"/>
                <w:szCs w:val="20"/>
              </w:rPr>
            </w:pPr>
            <w:r w:rsidRPr="002835AD">
              <w:rPr>
                <w:rFonts w:ascii="Times New Roman" w:eastAsia="Times New Roman" w:hAnsi="Times New Roman" w:cs="Times New Roman"/>
                <w:b/>
                <w:sz w:val="24"/>
                <w:szCs w:val="20"/>
              </w:rPr>
              <w:t>x</w:t>
            </w:r>
          </w:p>
        </w:tc>
        <w:tc>
          <w:tcPr>
            <w:tcW w:w="1615" w:type="dxa"/>
            <w:tcBorders>
              <w:top w:val="single" w:sz="4" w:space="0" w:color="auto"/>
              <w:left w:val="nil"/>
              <w:bottom w:val="nil"/>
              <w:right w:val="nil"/>
            </w:tcBorders>
          </w:tcPr>
          <w:p w14:paraId="0BFEA6CC" w14:textId="77777777" w:rsidR="00E81608" w:rsidRPr="002835AD" w:rsidRDefault="00E81608" w:rsidP="008738C8">
            <w:pPr>
              <w:jc w:val="center"/>
              <w:rPr>
                <w:rFonts w:ascii="Times New Roman" w:eastAsia="Times New Roman" w:hAnsi="Times New Roman" w:cs="Times New Roman"/>
                <w:sz w:val="24"/>
                <w:szCs w:val="20"/>
              </w:rPr>
            </w:pPr>
            <w:r w:rsidRPr="002835AD">
              <w:rPr>
                <w:rFonts w:ascii="Times New Roman" w:eastAsia="Times New Roman" w:hAnsi="Times New Roman" w:cs="Times New Roman"/>
                <w:sz w:val="24"/>
                <w:szCs w:val="20"/>
              </w:rPr>
              <w:t>$5.87</w:t>
            </w:r>
          </w:p>
        </w:tc>
        <w:tc>
          <w:tcPr>
            <w:tcW w:w="647" w:type="dxa"/>
            <w:tcBorders>
              <w:top w:val="nil"/>
              <w:left w:val="nil"/>
              <w:bottom w:val="nil"/>
              <w:right w:val="nil"/>
            </w:tcBorders>
          </w:tcPr>
          <w:p w14:paraId="435195D5" w14:textId="77777777" w:rsidR="00E81608" w:rsidRPr="002835AD" w:rsidRDefault="00E81608" w:rsidP="00F8291D">
            <w:pPr>
              <w:jc w:val="center"/>
              <w:rPr>
                <w:rFonts w:ascii="Times New Roman" w:eastAsia="Times New Roman" w:hAnsi="Times New Roman" w:cs="Times New Roman"/>
                <w:b/>
                <w:sz w:val="24"/>
                <w:szCs w:val="20"/>
              </w:rPr>
            </w:pPr>
            <w:r w:rsidRPr="002835AD">
              <w:rPr>
                <w:rFonts w:ascii="Times New Roman" w:eastAsia="Times New Roman" w:hAnsi="Times New Roman" w:cs="Times New Roman"/>
                <w:b/>
                <w:sz w:val="24"/>
                <w:szCs w:val="20"/>
              </w:rPr>
              <w:t>=</w:t>
            </w:r>
          </w:p>
        </w:tc>
        <w:tc>
          <w:tcPr>
            <w:tcW w:w="638" w:type="dxa"/>
            <w:tcBorders>
              <w:top w:val="nil"/>
              <w:left w:val="nil"/>
              <w:bottom w:val="nil"/>
              <w:right w:val="nil"/>
            </w:tcBorders>
          </w:tcPr>
          <w:p w14:paraId="2BEDEF49" w14:textId="77777777" w:rsidR="00E81608" w:rsidRPr="002835AD" w:rsidRDefault="00E81608" w:rsidP="001B5896">
            <w:pPr>
              <w:jc w:val="both"/>
              <w:rPr>
                <w:rFonts w:ascii="Times New Roman" w:eastAsia="Times New Roman" w:hAnsi="Times New Roman" w:cs="Times New Roman"/>
                <w:sz w:val="24"/>
                <w:szCs w:val="20"/>
              </w:rPr>
            </w:pPr>
          </w:p>
        </w:tc>
        <w:tc>
          <w:tcPr>
            <w:tcW w:w="1615" w:type="dxa"/>
            <w:tcBorders>
              <w:top w:val="single" w:sz="4" w:space="0" w:color="auto"/>
              <w:left w:val="nil"/>
              <w:bottom w:val="nil"/>
              <w:right w:val="nil"/>
            </w:tcBorders>
          </w:tcPr>
          <w:p w14:paraId="6201945E" w14:textId="77777777" w:rsidR="00E81608" w:rsidRPr="002835AD" w:rsidRDefault="00E81608" w:rsidP="008738C8">
            <w:pPr>
              <w:jc w:val="center"/>
              <w:rPr>
                <w:rFonts w:ascii="Times New Roman" w:eastAsia="Times New Roman" w:hAnsi="Times New Roman" w:cs="Times New Roman"/>
                <w:sz w:val="24"/>
                <w:szCs w:val="20"/>
              </w:rPr>
            </w:pPr>
            <w:r w:rsidRPr="002835AD">
              <w:rPr>
                <w:rFonts w:ascii="Times New Roman" w:eastAsia="Times New Roman" w:hAnsi="Times New Roman" w:cs="Times New Roman"/>
                <w:sz w:val="24"/>
                <w:szCs w:val="20"/>
              </w:rPr>
              <w:t>$11.74</w:t>
            </w:r>
          </w:p>
        </w:tc>
        <w:tc>
          <w:tcPr>
            <w:tcW w:w="647" w:type="dxa"/>
            <w:tcBorders>
              <w:top w:val="nil"/>
              <w:left w:val="nil"/>
              <w:bottom w:val="nil"/>
              <w:right w:val="nil"/>
            </w:tcBorders>
          </w:tcPr>
          <w:p w14:paraId="71A5B39C" w14:textId="77777777" w:rsidR="00E81608" w:rsidRPr="002835AD" w:rsidRDefault="00E81608" w:rsidP="001B5896">
            <w:pPr>
              <w:jc w:val="both"/>
              <w:rPr>
                <w:rFonts w:ascii="Times New Roman" w:eastAsia="Times New Roman" w:hAnsi="Times New Roman" w:cs="Times New Roman"/>
                <w:sz w:val="24"/>
                <w:szCs w:val="20"/>
              </w:rPr>
            </w:pPr>
          </w:p>
        </w:tc>
        <w:tc>
          <w:tcPr>
            <w:tcW w:w="1615" w:type="dxa"/>
            <w:tcBorders>
              <w:top w:val="nil"/>
              <w:left w:val="nil"/>
              <w:bottom w:val="nil"/>
              <w:right w:val="nil"/>
            </w:tcBorders>
          </w:tcPr>
          <w:p w14:paraId="7CE8633A" w14:textId="77777777" w:rsidR="00E81608" w:rsidRPr="002835AD" w:rsidRDefault="00E81608" w:rsidP="001B5896">
            <w:pPr>
              <w:jc w:val="both"/>
              <w:rPr>
                <w:rFonts w:ascii="Times New Roman" w:eastAsia="Times New Roman" w:hAnsi="Times New Roman" w:cs="Times New Roman"/>
                <w:sz w:val="24"/>
                <w:szCs w:val="20"/>
              </w:rPr>
            </w:pPr>
          </w:p>
        </w:tc>
      </w:tr>
    </w:tbl>
    <w:p w14:paraId="2813B67A" w14:textId="77777777" w:rsidR="00270208" w:rsidRPr="002835AD" w:rsidRDefault="00270208" w:rsidP="001B5896">
      <w:pPr>
        <w:spacing w:after="0" w:line="240" w:lineRule="auto"/>
        <w:jc w:val="both"/>
        <w:rPr>
          <w:rFonts w:ascii="Times New Roman" w:eastAsia="Times New Roman" w:hAnsi="Times New Roman" w:cs="Times New Roman"/>
          <w:sz w:val="24"/>
          <w:szCs w:val="20"/>
        </w:rPr>
      </w:pPr>
    </w:p>
    <w:p w14:paraId="7204B27A" w14:textId="34519BB9" w:rsidR="00E940DF" w:rsidRPr="002835AD" w:rsidRDefault="00F6483D" w:rsidP="001B5896">
      <w:pPr>
        <w:spacing w:after="0" w:line="240" w:lineRule="auto"/>
        <w:jc w:val="both"/>
        <w:rPr>
          <w:rFonts w:ascii="Times New Roman" w:eastAsia="Times New Roman" w:hAnsi="Times New Roman" w:cs="Times New Roman"/>
          <w:sz w:val="24"/>
          <w:szCs w:val="20"/>
        </w:rPr>
      </w:pPr>
      <w:r w:rsidRPr="002835AD">
        <w:rPr>
          <w:rFonts w:ascii="Times New Roman" w:eastAsia="Times New Roman" w:hAnsi="Times New Roman" w:cs="Times New Roman"/>
          <w:sz w:val="24"/>
          <w:szCs w:val="20"/>
        </w:rPr>
        <w:t xml:space="preserve">Utilities Division </w:t>
      </w:r>
      <w:r w:rsidR="00E940DF" w:rsidRPr="002835AD">
        <w:rPr>
          <w:rFonts w:ascii="Times New Roman" w:eastAsia="Times New Roman" w:hAnsi="Times New Roman" w:cs="Times New Roman"/>
          <w:sz w:val="24"/>
          <w:szCs w:val="20"/>
        </w:rPr>
        <w:t>Commission Staff</w:t>
      </w:r>
      <w:r w:rsidRPr="002835AD">
        <w:rPr>
          <w:rFonts w:ascii="Times New Roman" w:eastAsia="Times New Roman" w:hAnsi="Times New Roman" w:cs="Times New Roman"/>
          <w:sz w:val="24"/>
          <w:szCs w:val="20"/>
        </w:rPr>
        <w:t xml:space="preserve"> (“Commission Staff”)</w:t>
      </w:r>
      <w:r w:rsidR="00E940DF" w:rsidRPr="002835AD">
        <w:rPr>
          <w:rFonts w:ascii="Times New Roman" w:eastAsia="Times New Roman" w:hAnsi="Times New Roman" w:cs="Times New Roman"/>
          <w:sz w:val="24"/>
          <w:szCs w:val="20"/>
        </w:rPr>
        <w:t xml:space="preserve"> reserves the right to adjust the calculation if it </w:t>
      </w:r>
      <w:r w:rsidR="00223179" w:rsidRPr="002835AD">
        <w:rPr>
          <w:rFonts w:ascii="Times New Roman" w:eastAsia="Times New Roman" w:hAnsi="Times New Roman" w:cs="Times New Roman"/>
          <w:sz w:val="24"/>
          <w:szCs w:val="20"/>
        </w:rPr>
        <w:t>finds</w:t>
      </w:r>
      <w:r w:rsidR="00E940DF" w:rsidRPr="002835AD">
        <w:rPr>
          <w:rFonts w:ascii="Times New Roman" w:eastAsia="Times New Roman" w:hAnsi="Times New Roman" w:cs="Times New Roman"/>
          <w:sz w:val="24"/>
          <w:szCs w:val="20"/>
        </w:rPr>
        <w:t xml:space="preserve"> </w:t>
      </w:r>
      <w:r w:rsidRPr="002835AD">
        <w:rPr>
          <w:rFonts w:ascii="Times New Roman" w:eastAsia="Times New Roman" w:hAnsi="Times New Roman" w:cs="Times New Roman"/>
          <w:sz w:val="24"/>
          <w:szCs w:val="20"/>
        </w:rPr>
        <w:t xml:space="preserve">that </w:t>
      </w:r>
      <w:r w:rsidR="00E940DF" w:rsidRPr="002835AD">
        <w:rPr>
          <w:rFonts w:ascii="Times New Roman" w:eastAsia="Times New Roman" w:hAnsi="Times New Roman" w:cs="Times New Roman"/>
          <w:sz w:val="24"/>
          <w:szCs w:val="20"/>
        </w:rPr>
        <w:t xml:space="preserve">the cause for the Emergency Water Augmentation is </w:t>
      </w:r>
      <w:r w:rsidR="00030589" w:rsidRPr="002835AD">
        <w:rPr>
          <w:rFonts w:ascii="Times New Roman" w:eastAsia="Times New Roman" w:hAnsi="Times New Roman" w:cs="Times New Roman"/>
          <w:sz w:val="24"/>
          <w:szCs w:val="20"/>
        </w:rPr>
        <w:t xml:space="preserve">due to </w:t>
      </w:r>
      <w:r w:rsidR="00E940DF" w:rsidRPr="002835AD">
        <w:rPr>
          <w:rFonts w:ascii="Times New Roman" w:eastAsia="Times New Roman" w:hAnsi="Times New Roman" w:cs="Times New Roman"/>
          <w:sz w:val="24"/>
          <w:szCs w:val="20"/>
        </w:rPr>
        <w:t>Company negligence.</w:t>
      </w:r>
    </w:p>
    <w:p w14:paraId="1204E2D1" w14:textId="77777777" w:rsidR="00E940DF" w:rsidRPr="002835AD" w:rsidRDefault="00E940DF" w:rsidP="001B5896">
      <w:pPr>
        <w:spacing w:after="0" w:line="240" w:lineRule="auto"/>
        <w:jc w:val="both"/>
        <w:rPr>
          <w:rFonts w:ascii="Times New Roman" w:eastAsia="Times New Roman" w:hAnsi="Times New Roman" w:cs="Times New Roman"/>
          <w:sz w:val="24"/>
          <w:szCs w:val="20"/>
        </w:rPr>
      </w:pPr>
    </w:p>
    <w:p w14:paraId="335900E2" w14:textId="759309E0" w:rsidR="00657B29" w:rsidRPr="002835AD" w:rsidRDefault="00E940DF" w:rsidP="001B5896">
      <w:pPr>
        <w:spacing w:after="0" w:line="240" w:lineRule="auto"/>
        <w:jc w:val="both"/>
        <w:rPr>
          <w:rFonts w:ascii="Times New Roman" w:eastAsia="Times New Roman" w:hAnsi="Times New Roman" w:cs="Times New Roman"/>
          <w:sz w:val="24"/>
          <w:szCs w:val="20"/>
        </w:rPr>
      </w:pPr>
      <w:r w:rsidRPr="002835AD">
        <w:rPr>
          <w:rFonts w:ascii="Times New Roman" w:eastAsia="Times New Roman" w:hAnsi="Times New Roman" w:cs="Times New Roman"/>
          <w:sz w:val="24"/>
          <w:szCs w:val="20"/>
        </w:rPr>
        <w:t>Commission Staff reserves the right to adjust the calculation t</w:t>
      </w:r>
      <w:r w:rsidR="00F6483D" w:rsidRPr="002835AD">
        <w:rPr>
          <w:rFonts w:ascii="Times New Roman" w:eastAsia="Times New Roman" w:hAnsi="Times New Roman" w:cs="Times New Roman"/>
          <w:sz w:val="24"/>
          <w:szCs w:val="20"/>
        </w:rPr>
        <w:t>hat</w:t>
      </w:r>
      <w:r w:rsidRPr="002835AD">
        <w:rPr>
          <w:rFonts w:ascii="Times New Roman" w:eastAsia="Times New Roman" w:hAnsi="Times New Roman" w:cs="Times New Roman"/>
          <w:sz w:val="24"/>
          <w:szCs w:val="20"/>
        </w:rPr>
        <w:t xml:space="preserve"> account for unacceptable levels of water loss within the system.</w:t>
      </w:r>
    </w:p>
    <w:p w14:paraId="70D31114" w14:textId="77777777" w:rsidR="00657B29" w:rsidRPr="002835AD" w:rsidRDefault="00657B29" w:rsidP="001B5896">
      <w:pPr>
        <w:spacing w:after="0" w:line="240" w:lineRule="auto"/>
        <w:jc w:val="both"/>
        <w:rPr>
          <w:rFonts w:ascii="Times New Roman" w:eastAsia="Times New Roman" w:hAnsi="Times New Roman" w:cs="Times New Roman"/>
          <w:sz w:val="24"/>
          <w:szCs w:val="20"/>
        </w:rPr>
      </w:pPr>
    </w:p>
    <w:p w14:paraId="174C203E" w14:textId="3899981F" w:rsidR="005439B4" w:rsidRPr="002835AD" w:rsidRDefault="00657B29" w:rsidP="001B5896">
      <w:pPr>
        <w:spacing w:after="0" w:line="240" w:lineRule="auto"/>
        <w:jc w:val="both"/>
        <w:rPr>
          <w:rFonts w:ascii="Times New Roman" w:eastAsia="Times New Roman" w:hAnsi="Times New Roman" w:cs="Times New Roman"/>
          <w:sz w:val="24"/>
          <w:szCs w:val="20"/>
        </w:rPr>
      </w:pPr>
      <w:r w:rsidRPr="002835AD">
        <w:rPr>
          <w:rFonts w:ascii="Times New Roman" w:eastAsia="Times New Roman" w:hAnsi="Times New Roman" w:cs="Times New Roman"/>
          <w:sz w:val="24"/>
          <w:szCs w:val="20"/>
        </w:rPr>
        <w:t xml:space="preserve">Commission Staff </w:t>
      </w:r>
      <w:r w:rsidR="000F15A9" w:rsidRPr="002835AD">
        <w:rPr>
          <w:rFonts w:ascii="Times New Roman" w:eastAsia="Times New Roman" w:hAnsi="Times New Roman" w:cs="Times New Roman"/>
          <w:sz w:val="24"/>
          <w:szCs w:val="20"/>
        </w:rPr>
        <w:t>reserves</w:t>
      </w:r>
      <w:r w:rsidRPr="002835AD">
        <w:rPr>
          <w:rFonts w:ascii="Times New Roman" w:eastAsia="Times New Roman" w:hAnsi="Times New Roman" w:cs="Times New Roman"/>
          <w:sz w:val="24"/>
          <w:szCs w:val="20"/>
        </w:rPr>
        <w:t xml:space="preserve"> the right to reduce the Company’s </w:t>
      </w:r>
      <w:r w:rsidR="00D37912" w:rsidRPr="002835AD">
        <w:rPr>
          <w:rFonts w:ascii="Times New Roman" w:eastAsia="Times New Roman" w:hAnsi="Times New Roman" w:cs="Times New Roman"/>
          <w:sz w:val="24"/>
          <w:szCs w:val="20"/>
        </w:rPr>
        <w:t>EWAS</w:t>
      </w:r>
      <w:r w:rsidRPr="002835AD">
        <w:rPr>
          <w:rFonts w:ascii="Times New Roman" w:eastAsia="Times New Roman" w:hAnsi="Times New Roman" w:cs="Times New Roman"/>
          <w:sz w:val="24"/>
          <w:szCs w:val="20"/>
        </w:rPr>
        <w:t xml:space="preserve"> if the Company was granted </w:t>
      </w:r>
      <w:r w:rsidR="00AB18E0" w:rsidRPr="002835AD">
        <w:rPr>
          <w:rFonts w:ascii="Times New Roman" w:eastAsia="Times New Roman" w:hAnsi="Times New Roman" w:cs="Times New Roman"/>
          <w:sz w:val="24"/>
          <w:szCs w:val="20"/>
        </w:rPr>
        <w:t xml:space="preserve">recovery of </w:t>
      </w:r>
      <w:r w:rsidRPr="002835AD">
        <w:rPr>
          <w:rFonts w:ascii="Times New Roman" w:eastAsia="Times New Roman" w:hAnsi="Times New Roman" w:cs="Times New Roman"/>
          <w:sz w:val="24"/>
          <w:szCs w:val="20"/>
        </w:rPr>
        <w:t xml:space="preserve">purchased water in </w:t>
      </w:r>
      <w:r w:rsidR="00AB18E0" w:rsidRPr="002835AD">
        <w:rPr>
          <w:rFonts w:ascii="Times New Roman" w:eastAsia="Times New Roman" w:hAnsi="Times New Roman" w:cs="Times New Roman"/>
          <w:sz w:val="24"/>
          <w:szCs w:val="20"/>
        </w:rPr>
        <w:t>the underlying</w:t>
      </w:r>
      <w:r w:rsidRPr="002835AD">
        <w:rPr>
          <w:rFonts w:ascii="Times New Roman" w:eastAsia="Times New Roman" w:hAnsi="Times New Roman" w:cs="Times New Roman"/>
          <w:sz w:val="24"/>
          <w:szCs w:val="20"/>
        </w:rPr>
        <w:t xml:space="preserve"> previous rate case.</w:t>
      </w:r>
      <w:r w:rsidR="00D56A17" w:rsidRPr="002835AD">
        <w:rPr>
          <w:rFonts w:ascii="Times New Roman" w:eastAsia="Times New Roman" w:hAnsi="Times New Roman" w:cs="Times New Roman"/>
          <w:sz w:val="24"/>
          <w:szCs w:val="20"/>
        </w:rPr>
        <w:t xml:space="preserve">  The reduction will reflect the amount being recovered </w:t>
      </w:r>
      <w:proofErr w:type="gramStart"/>
      <w:r w:rsidR="00D56A17" w:rsidRPr="002835AD">
        <w:rPr>
          <w:rFonts w:ascii="Times New Roman" w:eastAsia="Times New Roman" w:hAnsi="Times New Roman" w:cs="Times New Roman"/>
          <w:sz w:val="24"/>
          <w:szCs w:val="20"/>
        </w:rPr>
        <w:t>in</w:t>
      </w:r>
      <w:proofErr w:type="gramEnd"/>
      <w:r w:rsidR="00D56A17" w:rsidRPr="002835AD">
        <w:rPr>
          <w:rFonts w:ascii="Times New Roman" w:eastAsia="Times New Roman" w:hAnsi="Times New Roman" w:cs="Times New Roman"/>
          <w:sz w:val="24"/>
          <w:szCs w:val="20"/>
        </w:rPr>
        <w:t xml:space="preserve"> existing rates.</w:t>
      </w:r>
    </w:p>
    <w:p w14:paraId="3D5ECBFB" w14:textId="77777777" w:rsidR="00881114" w:rsidRPr="002835AD" w:rsidRDefault="00881114" w:rsidP="001B5896">
      <w:pPr>
        <w:spacing w:after="0" w:line="240" w:lineRule="auto"/>
        <w:jc w:val="both"/>
        <w:rPr>
          <w:rFonts w:ascii="Times New Roman" w:eastAsia="Times New Roman" w:hAnsi="Times New Roman" w:cs="Times New Roman"/>
          <w:sz w:val="24"/>
          <w:szCs w:val="20"/>
        </w:rPr>
      </w:pPr>
    </w:p>
    <w:p w14:paraId="78C420D1" w14:textId="4BCD7572" w:rsidR="00F323D4" w:rsidRPr="002835AD" w:rsidRDefault="001B5896" w:rsidP="00F323D4">
      <w:pPr>
        <w:spacing w:after="0" w:line="240" w:lineRule="auto"/>
        <w:jc w:val="both"/>
        <w:rPr>
          <w:rFonts w:ascii="Times New Roman" w:eastAsia="Times New Roman" w:hAnsi="Times New Roman" w:cs="Times New Roman"/>
          <w:sz w:val="24"/>
          <w:szCs w:val="20"/>
        </w:rPr>
      </w:pPr>
      <w:r w:rsidRPr="002835AD">
        <w:rPr>
          <w:rFonts w:ascii="Times New Roman" w:eastAsia="Times New Roman" w:hAnsi="Times New Roman" w:cs="Times New Roman"/>
          <w:b/>
          <w:sz w:val="24"/>
          <w:szCs w:val="20"/>
        </w:rPr>
        <w:t>IV.</w:t>
      </w:r>
      <w:r w:rsidRPr="002835AD">
        <w:rPr>
          <w:rFonts w:ascii="Times New Roman" w:eastAsia="Times New Roman" w:hAnsi="Times New Roman" w:cs="Times New Roman"/>
          <w:sz w:val="24"/>
          <w:szCs w:val="20"/>
        </w:rPr>
        <w:t xml:space="preserve"> </w:t>
      </w:r>
      <w:r w:rsidR="00E93BD0" w:rsidRPr="002835AD">
        <w:rPr>
          <w:rFonts w:ascii="Times New Roman" w:eastAsia="Times New Roman" w:hAnsi="Times New Roman" w:cs="Times New Roman"/>
          <w:b/>
          <w:sz w:val="24"/>
          <w:szCs w:val="20"/>
          <w:u w:val="single"/>
        </w:rPr>
        <w:t>Request to Bill</w:t>
      </w:r>
    </w:p>
    <w:p w14:paraId="172BDA74" w14:textId="77777777" w:rsidR="00F323D4" w:rsidRPr="002835AD" w:rsidRDefault="00F323D4" w:rsidP="00F323D4">
      <w:pPr>
        <w:spacing w:after="0" w:line="240" w:lineRule="auto"/>
        <w:jc w:val="both"/>
        <w:rPr>
          <w:rFonts w:ascii="Times New Roman" w:eastAsia="Times New Roman" w:hAnsi="Times New Roman" w:cs="Times New Roman"/>
          <w:sz w:val="24"/>
          <w:szCs w:val="20"/>
        </w:rPr>
      </w:pPr>
    </w:p>
    <w:p w14:paraId="0868569B" w14:textId="3C5A0141" w:rsidR="00D25733" w:rsidRPr="002835AD" w:rsidRDefault="00D25733" w:rsidP="00D25733">
      <w:pPr>
        <w:spacing w:after="0" w:line="240" w:lineRule="auto"/>
        <w:jc w:val="both"/>
        <w:rPr>
          <w:rFonts w:ascii="Times New Roman" w:eastAsia="Times New Roman" w:hAnsi="Times New Roman" w:cs="Times New Roman"/>
          <w:sz w:val="24"/>
          <w:szCs w:val="24"/>
        </w:rPr>
      </w:pPr>
      <w:r w:rsidRPr="002835AD">
        <w:rPr>
          <w:rFonts w:ascii="Times New Roman" w:eastAsia="Times New Roman" w:hAnsi="Times New Roman" w:cs="Times New Roman"/>
          <w:b/>
          <w:sz w:val="24"/>
          <w:szCs w:val="24"/>
        </w:rPr>
        <w:t>(A) Intent To Bill Emergency Water Augmentation Surcharge</w:t>
      </w:r>
      <w:r w:rsidRPr="002835AD">
        <w:rPr>
          <w:rFonts w:ascii="Times New Roman" w:eastAsia="Times New Roman" w:hAnsi="Times New Roman" w:cs="Times New Roman"/>
          <w:bCs/>
          <w:sz w:val="24"/>
          <w:szCs w:val="24"/>
        </w:rPr>
        <w:t>:</w:t>
      </w:r>
      <w:r w:rsidRPr="002835AD">
        <w:rPr>
          <w:rFonts w:ascii="Times New Roman" w:eastAsia="Times New Roman" w:hAnsi="Times New Roman" w:cs="Times New Roman"/>
          <w:sz w:val="24"/>
          <w:szCs w:val="24"/>
        </w:rPr>
        <w:t xml:space="preserve"> For any month in which water is augmented, after completing its </w:t>
      </w:r>
      <w:r w:rsidR="005A7AA6" w:rsidRPr="002835AD">
        <w:rPr>
          <w:rFonts w:ascii="Times New Roman" w:eastAsia="Times New Roman" w:hAnsi="Times New Roman" w:cs="Times New Roman"/>
          <w:sz w:val="24"/>
          <w:szCs w:val="24"/>
        </w:rPr>
        <w:t xml:space="preserve">customer </w:t>
      </w:r>
      <w:r w:rsidRPr="002835AD">
        <w:rPr>
          <w:rFonts w:ascii="Times New Roman" w:eastAsia="Times New Roman" w:hAnsi="Times New Roman" w:cs="Times New Roman"/>
          <w:sz w:val="24"/>
          <w:szCs w:val="24"/>
        </w:rPr>
        <w:t>billing for the month and receiving the</w:t>
      </w:r>
      <w:r w:rsidR="00AE2683" w:rsidRPr="002835AD">
        <w:rPr>
          <w:rFonts w:ascii="Times New Roman" w:eastAsia="Times New Roman" w:hAnsi="Times New Roman" w:cs="Times New Roman"/>
          <w:sz w:val="24"/>
          <w:szCs w:val="24"/>
        </w:rPr>
        <w:t xml:space="preserve"> water augmentation</w:t>
      </w:r>
      <w:r w:rsidRPr="002835AD">
        <w:rPr>
          <w:rFonts w:ascii="Times New Roman" w:eastAsia="Times New Roman" w:hAnsi="Times New Roman" w:cs="Times New Roman"/>
          <w:sz w:val="24"/>
          <w:szCs w:val="24"/>
        </w:rPr>
        <w:t xml:space="preserve"> </w:t>
      </w:r>
      <w:r w:rsidR="00CB2B95" w:rsidRPr="002835AD">
        <w:rPr>
          <w:rFonts w:ascii="Times New Roman" w:eastAsia="Times New Roman" w:hAnsi="Times New Roman" w:cs="Times New Roman"/>
          <w:sz w:val="24"/>
          <w:szCs w:val="24"/>
        </w:rPr>
        <w:t xml:space="preserve">invoices </w:t>
      </w:r>
      <w:r w:rsidRPr="002835AD">
        <w:rPr>
          <w:rFonts w:ascii="Times New Roman" w:eastAsia="Times New Roman" w:hAnsi="Times New Roman" w:cs="Times New Roman"/>
          <w:sz w:val="24"/>
          <w:szCs w:val="24"/>
        </w:rPr>
        <w:t xml:space="preserve">for the month, the Company will calculate </w:t>
      </w:r>
      <w:r w:rsidR="00F6483D" w:rsidRPr="002835AD">
        <w:rPr>
          <w:rFonts w:ascii="Times New Roman" w:eastAsia="Times New Roman" w:hAnsi="Times New Roman" w:cs="Times New Roman"/>
          <w:sz w:val="24"/>
          <w:szCs w:val="24"/>
        </w:rPr>
        <w:t>a</w:t>
      </w:r>
      <w:r w:rsidRPr="002835AD">
        <w:rPr>
          <w:rFonts w:ascii="Times New Roman" w:eastAsia="Times New Roman" w:hAnsi="Times New Roman" w:cs="Times New Roman"/>
          <w:sz w:val="24"/>
          <w:szCs w:val="24"/>
        </w:rPr>
        <w:t xml:space="preserve"> Surcharge Rate using the same methodology discussed herein and provide </w:t>
      </w:r>
      <w:r w:rsidR="006A12FE" w:rsidRPr="002835AD">
        <w:rPr>
          <w:rFonts w:ascii="Times New Roman" w:eastAsia="Times New Roman" w:hAnsi="Times New Roman" w:cs="Times New Roman"/>
          <w:sz w:val="24"/>
          <w:szCs w:val="24"/>
        </w:rPr>
        <w:t xml:space="preserve">the </w:t>
      </w:r>
      <w:r w:rsidRPr="002835AD">
        <w:rPr>
          <w:rFonts w:ascii="Times New Roman" w:eastAsia="Times New Roman" w:hAnsi="Times New Roman" w:cs="Times New Roman"/>
          <w:sz w:val="24"/>
          <w:szCs w:val="24"/>
        </w:rPr>
        <w:t xml:space="preserve">Commission </w:t>
      </w:r>
      <w:proofErr w:type="gramStart"/>
      <w:r w:rsidRPr="002835AD">
        <w:rPr>
          <w:rFonts w:ascii="Times New Roman" w:eastAsia="Times New Roman" w:hAnsi="Times New Roman" w:cs="Times New Roman"/>
          <w:sz w:val="24"/>
          <w:szCs w:val="24"/>
        </w:rPr>
        <w:t>Staff</w:t>
      </w:r>
      <w:proofErr w:type="gramEnd"/>
      <w:r w:rsidRPr="002835AD">
        <w:rPr>
          <w:rFonts w:ascii="Times New Roman" w:eastAsia="Times New Roman" w:hAnsi="Times New Roman" w:cs="Times New Roman"/>
          <w:sz w:val="24"/>
          <w:szCs w:val="24"/>
        </w:rPr>
        <w:t xml:space="preserve"> </w:t>
      </w:r>
      <w:r w:rsidR="000F15A9" w:rsidRPr="002835AD">
        <w:rPr>
          <w:rFonts w:ascii="Times New Roman" w:eastAsia="Times New Roman" w:hAnsi="Times New Roman" w:cs="Times New Roman"/>
          <w:sz w:val="24"/>
          <w:szCs w:val="24"/>
        </w:rPr>
        <w:t>a timely</w:t>
      </w:r>
      <w:r w:rsidR="00F2021E" w:rsidRPr="002835AD">
        <w:rPr>
          <w:rFonts w:ascii="Times New Roman" w:eastAsia="Times New Roman" w:hAnsi="Times New Roman" w:cs="Times New Roman"/>
          <w:sz w:val="24"/>
          <w:szCs w:val="24"/>
        </w:rPr>
        <w:t xml:space="preserve"> </w:t>
      </w:r>
      <w:r w:rsidR="00856E07" w:rsidRPr="002835AD">
        <w:rPr>
          <w:rFonts w:ascii="Times New Roman" w:eastAsia="Times New Roman" w:hAnsi="Times New Roman" w:cs="Times New Roman"/>
          <w:sz w:val="24"/>
          <w:szCs w:val="24"/>
        </w:rPr>
        <w:t>request</w:t>
      </w:r>
      <w:r w:rsidR="00F6483D" w:rsidRPr="002835AD">
        <w:rPr>
          <w:rFonts w:ascii="Times New Roman" w:eastAsia="Times New Roman" w:hAnsi="Times New Roman" w:cs="Times New Roman"/>
          <w:sz w:val="24"/>
          <w:szCs w:val="24"/>
        </w:rPr>
        <w:t xml:space="preserve"> for review </w:t>
      </w:r>
      <w:r w:rsidR="00AF17A2" w:rsidRPr="002835AD">
        <w:rPr>
          <w:rFonts w:ascii="Times New Roman" w:eastAsia="Times New Roman" w:hAnsi="Times New Roman" w:cs="Times New Roman"/>
          <w:sz w:val="24"/>
          <w:szCs w:val="24"/>
        </w:rPr>
        <w:t xml:space="preserve">prior to initiating the EWAS </w:t>
      </w:r>
      <w:r w:rsidRPr="002835AD">
        <w:rPr>
          <w:rFonts w:ascii="Times New Roman" w:eastAsia="Times New Roman" w:hAnsi="Times New Roman" w:cs="Times New Roman"/>
          <w:sz w:val="24"/>
          <w:szCs w:val="24"/>
        </w:rPr>
        <w:t xml:space="preserve">bill </w:t>
      </w:r>
      <w:r w:rsidR="00AF17A2" w:rsidRPr="002835AD">
        <w:rPr>
          <w:rFonts w:ascii="Times New Roman" w:eastAsia="Times New Roman" w:hAnsi="Times New Roman" w:cs="Times New Roman"/>
          <w:sz w:val="24"/>
          <w:szCs w:val="24"/>
        </w:rPr>
        <w:t xml:space="preserve">to </w:t>
      </w:r>
      <w:r w:rsidR="00F6483D" w:rsidRPr="002835AD">
        <w:rPr>
          <w:rFonts w:ascii="Times New Roman" w:eastAsia="Times New Roman" w:hAnsi="Times New Roman" w:cs="Times New Roman"/>
          <w:sz w:val="24"/>
          <w:szCs w:val="24"/>
        </w:rPr>
        <w:t>its customers</w:t>
      </w:r>
      <w:r w:rsidR="00FC57C1" w:rsidRPr="002835AD">
        <w:rPr>
          <w:rFonts w:ascii="Times New Roman" w:eastAsia="Times New Roman" w:hAnsi="Times New Roman" w:cs="Times New Roman"/>
          <w:sz w:val="24"/>
          <w:szCs w:val="24"/>
        </w:rPr>
        <w:t>.</w:t>
      </w:r>
    </w:p>
    <w:p w14:paraId="25CF3035" w14:textId="77777777" w:rsidR="00D25733" w:rsidRPr="002835AD" w:rsidRDefault="00D25733" w:rsidP="00D25733">
      <w:pPr>
        <w:spacing w:after="0" w:line="240" w:lineRule="auto"/>
        <w:jc w:val="both"/>
        <w:rPr>
          <w:rFonts w:ascii="Times New Roman" w:eastAsia="Times New Roman" w:hAnsi="Times New Roman" w:cs="Times New Roman"/>
          <w:sz w:val="24"/>
          <w:szCs w:val="24"/>
        </w:rPr>
      </w:pPr>
    </w:p>
    <w:p w14:paraId="18792810" w14:textId="78483EB2" w:rsidR="00D25733" w:rsidRPr="002835AD" w:rsidRDefault="00D25733" w:rsidP="00D25733">
      <w:pPr>
        <w:spacing w:after="0" w:line="240" w:lineRule="auto"/>
        <w:jc w:val="both"/>
        <w:rPr>
          <w:rFonts w:ascii="Times New Roman" w:eastAsia="Times New Roman" w:hAnsi="Times New Roman" w:cs="Times New Roman"/>
          <w:sz w:val="24"/>
          <w:szCs w:val="24"/>
        </w:rPr>
      </w:pPr>
      <w:r w:rsidRPr="002835AD">
        <w:rPr>
          <w:rFonts w:ascii="Times New Roman" w:eastAsia="Times New Roman" w:hAnsi="Times New Roman" w:cs="Times New Roman"/>
          <w:b/>
          <w:sz w:val="24"/>
          <w:szCs w:val="24"/>
        </w:rPr>
        <w:t>(B)</w:t>
      </w:r>
      <w:r w:rsidRPr="002835AD">
        <w:rPr>
          <w:rFonts w:ascii="Times New Roman" w:eastAsia="Times New Roman" w:hAnsi="Times New Roman" w:cs="Times New Roman"/>
          <w:sz w:val="24"/>
          <w:szCs w:val="24"/>
        </w:rPr>
        <w:t xml:space="preserve"> </w:t>
      </w:r>
      <w:r w:rsidR="00856E07" w:rsidRPr="002835AD">
        <w:rPr>
          <w:rFonts w:ascii="Times New Roman" w:eastAsia="Times New Roman" w:hAnsi="Times New Roman" w:cs="Times New Roman"/>
          <w:b/>
          <w:sz w:val="24"/>
          <w:szCs w:val="24"/>
        </w:rPr>
        <w:t xml:space="preserve">Documentation </w:t>
      </w:r>
      <w:r w:rsidRPr="002835AD">
        <w:rPr>
          <w:rFonts w:ascii="Times New Roman" w:eastAsia="Times New Roman" w:hAnsi="Times New Roman" w:cs="Times New Roman"/>
          <w:b/>
          <w:sz w:val="24"/>
          <w:szCs w:val="24"/>
        </w:rPr>
        <w:t xml:space="preserve">to </w:t>
      </w:r>
      <w:r w:rsidR="00AF17A2" w:rsidRPr="002835AD">
        <w:rPr>
          <w:rFonts w:ascii="Times New Roman" w:eastAsia="Times New Roman" w:hAnsi="Times New Roman" w:cs="Times New Roman"/>
          <w:b/>
          <w:sz w:val="24"/>
          <w:szCs w:val="24"/>
        </w:rPr>
        <w:t xml:space="preserve">Commission </w:t>
      </w:r>
      <w:r w:rsidRPr="002835AD">
        <w:rPr>
          <w:rFonts w:ascii="Times New Roman" w:eastAsia="Times New Roman" w:hAnsi="Times New Roman" w:cs="Times New Roman"/>
          <w:b/>
          <w:sz w:val="24"/>
          <w:szCs w:val="24"/>
        </w:rPr>
        <w:t>Staff</w:t>
      </w:r>
      <w:r w:rsidRPr="002835AD">
        <w:rPr>
          <w:rFonts w:ascii="Times New Roman" w:eastAsia="Times New Roman" w:hAnsi="Times New Roman" w:cs="Times New Roman"/>
          <w:sz w:val="24"/>
          <w:szCs w:val="24"/>
        </w:rPr>
        <w:t xml:space="preserve">: For any month in which the Company intends to bill </w:t>
      </w:r>
      <w:r w:rsidR="00F6483D" w:rsidRPr="002835AD">
        <w:rPr>
          <w:rFonts w:ascii="Times New Roman" w:eastAsia="Times New Roman" w:hAnsi="Times New Roman" w:cs="Times New Roman"/>
          <w:sz w:val="24"/>
          <w:szCs w:val="24"/>
        </w:rPr>
        <w:t xml:space="preserve">its </w:t>
      </w:r>
      <w:r w:rsidRPr="002835AD">
        <w:rPr>
          <w:rFonts w:ascii="Times New Roman" w:eastAsia="Times New Roman" w:hAnsi="Times New Roman" w:cs="Times New Roman"/>
          <w:sz w:val="24"/>
          <w:szCs w:val="24"/>
        </w:rPr>
        <w:t xml:space="preserve">customers an </w:t>
      </w:r>
      <w:r w:rsidR="00763CFD" w:rsidRPr="002835AD">
        <w:rPr>
          <w:rFonts w:ascii="Times New Roman" w:eastAsia="Times New Roman" w:hAnsi="Times New Roman" w:cs="Times New Roman"/>
          <w:sz w:val="24"/>
          <w:szCs w:val="24"/>
        </w:rPr>
        <w:t>EWAS</w:t>
      </w:r>
      <w:r w:rsidRPr="002835AD">
        <w:rPr>
          <w:rFonts w:ascii="Times New Roman" w:eastAsia="Times New Roman" w:hAnsi="Times New Roman" w:cs="Times New Roman"/>
          <w:sz w:val="24"/>
          <w:szCs w:val="24"/>
        </w:rPr>
        <w:t>, the Company shall provide Commission Staff</w:t>
      </w:r>
      <w:r w:rsidR="00AF17A2" w:rsidRPr="002835AD">
        <w:rPr>
          <w:rFonts w:ascii="Times New Roman" w:eastAsia="Times New Roman" w:hAnsi="Times New Roman" w:cs="Times New Roman"/>
          <w:sz w:val="24"/>
          <w:szCs w:val="24"/>
        </w:rPr>
        <w:t xml:space="preserve"> 10 days to review the EWAS proposal</w:t>
      </w:r>
      <w:r w:rsidR="000F15A9" w:rsidRPr="002835AD">
        <w:rPr>
          <w:rFonts w:ascii="Times New Roman" w:eastAsia="Times New Roman" w:hAnsi="Times New Roman" w:cs="Times New Roman"/>
          <w:sz w:val="24"/>
          <w:szCs w:val="24"/>
        </w:rPr>
        <w:t xml:space="preserve">.  </w:t>
      </w:r>
      <w:r w:rsidRPr="002835AD">
        <w:rPr>
          <w:rFonts w:ascii="Times New Roman" w:eastAsia="Times New Roman" w:hAnsi="Times New Roman" w:cs="Times New Roman"/>
          <w:sz w:val="24"/>
          <w:szCs w:val="24"/>
        </w:rPr>
        <w:t xml:space="preserve">The </w:t>
      </w:r>
      <w:r w:rsidR="00270099" w:rsidRPr="002835AD">
        <w:rPr>
          <w:rFonts w:ascii="Times New Roman" w:eastAsia="Times New Roman" w:hAnsi="Times New Roman" w:cs="Times New Roman"/>
          <w:sz w:val="24"/>
          <w:szCs w:val="24"/>
        </w:rPr>
        <w:t>R</w:t>
      </w:r>
      <w:r w:rsidR="00705371" w:rsidRPr="002835AD">
        <w:rPr>
          <w:rFonts w:ascii="Times New Roman" w:eastAsia="Times New Roman" w:hAnsi="Times New Roman" w:cs="Times New Roman"/>
          <w:sz w:val="24"/>
          <w:szCs w:val="24"/>
        </w:rPr>
        <w:t>equest</w:t>
      </w:r>
      <w:r w:rsidRPr="002835AD">
        <w:rPr>
          <w:rFonts w:ascii="Times New Roman" w:eastAsia="Times New Roman" w:hAnsi="Times New Roman" w:cs="Times New Roman"/>
          <w:sz w:val="24"/>
          <w:szCs w:val="24"/>
        </w:rPr>
        <w:t xml:space="preserve"> shall include the following</w:t>
      </w:r>
      <w:r w:rsidR="00E940DF" w:rsidRPr="002835AD">
        <w:rPr>
          <w:rFonts w:ascii="Times New Roman" w:eastAsia="Times New Roman" w:hAnsi="Times New Roman" w:cs="Times New Roman"/>
          <w:sz w:val="24"/>
          <w:szCs w:val="24"/>
        </w:rPr>
        <w:t xml:space="preserve"> and be emailed to CURTAIL@azcc.gov</w:t>
      </w:r>
      <w:r w:rsidRPr="002835AD">
        <w:rPr>
          <w:rFonts w:ascii="Times New Roman" w:eastAsia="Times New Roman" w:hAnsi="Times New Roman" w:cs="Times New Roman"/>
          <w:sz w:val="24"/>
          <w:szCs w:val="24"/>
        </w:rPr>
        <w:t>:</w:t>
      </w:r>
    </w:p>
    <w:p w14:paraId="7B02BA3C" w14:textId="77777777" w:rsidR="00D25733" w:rsidRPr="002835AD" w:rsidRDefault="00D25733" w:rsidP="00D25733">
      <w:pPr>
        <w:spacing w:after="0" w:line="240" w:lineRule="auto"/>
        <w:jc w:val="both"/>
        <w:rPr>
          <w:rFonts w:ascii="Times New Roman" w:eastAsia="Times New Roman" w:hAnsi="Times New Roman" w:cs="Times New Roman"/>
          <w:sz w:val="24"/>
          <w:szCs w:val="24"/>
        </w:rPr>
      </w:pPr>
    </w:p>
    <w:p w14:paraId="32AF9A7E" w14:textId="0EFF18F2" w:rsidR="00D25733" w:rsidRPr="002835AD" w:rsidRDefault="00D25733" w:rsidP="00D25733">
      <w:pPr>
        <w:numPr>
          <w:ilvl w:val="0"/>
          <w:numId w:val="1"/>
        </w:numPr>
        <w:spacing w:after="0" w:line="240" w:lineRule="auto"/>
        <w:jc w:val="both"/>
        <w:rPr>
          <w:rFonts w:ascii="Times New Roman" w:eastAsia="Times New Roman" w:hAnsi="Times New Roman" w:cs="Times New Roman"/>
          <w:sz w:val="24"/>
          <w:szCs w:val="24"/>
        </w:rPr>
      </w:pPr>
      <w:r w:rsidRPr="002835AD">
        <w:rPr>
          <w:rFonts w:ascii="Times New Roman" w:eastAsia="Times New Roman" w:hAnsi="Times New Roman" w:cs="Times New Roman"/>
          <w:sz w:val="24"/>
          <w:szCs w:val="24"/>
        </w:rPr>
        <w:t>The Water Augmentation Cost.</w:t>
      </w:r>
    </w:p>
    <w:p w14:paraId="15C68FA5" w14:textId="2BB48836" w:rsidR="00D25733" w:rsidRPr="002835AD" w:rsidRDefault="00D25733" w:rsidP="00D25733">
      <w:pPr>
        <w:numPr>
          <w:ilvl w:val="0"/>
          <w:numId w:val="1"/>
        </w:numPr>
        <w:spacing w:after="0" w:line="240" w:lineRule="auto"/>
        <w:jc w:val="both"/>
        <w:rPr>
          <w:rFonts w:ascii="Times New Roman" w:eastAsia="Times New Roman" w:hAnsi="Times New Roman" w:cs="Times New Roman"/>
          <w:sz w:val="24"/>
          <w:szCs w:val="24"/>
        </w:rPr>
      </w:pPr>
      <w:r w:rsidRPr="002835AD">
        <w:rPr>
          <w:rFonts w:ascii="Times New Roman" w:eastAsia="Times New Roman" w:hAnsi="Times New Roman" w:cs="Times New Roman"/>
          <w:sz w:val="24"/>
          <w:szCs w:val="24"/>
        </w:rPr>
        <w:t>The Water Augmentation Quantity.</w:t>
      </w:r>
    </w:p>
    <w:p w14:paraId="7D81656F" w14:textId="655276CA" w:rsidR="00D25733" w:rsidRPr="002835AD" w:rsidRDefault="00D25733" w:rsidP="00D25733">
      <w:pPr>
        <w:numPr>
          <w:ilvl w:val="0"/>
          <w:numId w:val="1"/>
        </w:numPr>
        <w:spacing w:after="0" w:line="240" w:lineRule="auto"/>
        <w:jc w:val="both"/>
        <w:rPr>
          <w:rFonts w:ascii="Times New Roman" w:eastAsia="Times New Roman" w:hAnsi="Times New Roman" w:cs="Times New Roman"/>
          <w:sz w:val="24"/>
          <w:szCs w:val="24"/>
        </w:rPr>
      </w:pPr>
      <w:r w:rsidRPr="002835AD">
        <w:rPr>
          <w:rFonts w:ascii="Times New Roman" w:eastAsia="Times New Roman" w:hAnsi="Times New Roman" w:cs="Times New Roman"/>
          <w:sz w:val="24"/>
          <w:szCs w:val="24"/>
        </w:rPr>
        <w:t xml:space="preserve">A copy of </w:t>
      </w:r>
      <w:r w:rsidR="00E940DF" w:rsidRPr="002835AD">
        <w:rPr>
          <w:rFonts w:ascii="Times New Roman" w:eastAsia="Times New Roman" w:hAnsi="Times New Roman" w:cs="Times New Roman"/>
          <w:sz w:val="24"/>
          <w:szCs w:val="24"/>
        </w:rPr>
        <w:t>invoices and payments made</w:t>
      </w:r>
      <w:r w:rsidR="00DA41C0" w:rsidRPr="002835AD">
        <w:rPr>
          <w:rFonts w:ascii="Times New Roman" w:eastAsia="Times New Roman" w:hAnsi="Times New Roman" w:cs="Times New Roman"/>
          <w:sz w:val="24"/>
          <w:szCs w:val="24"/>
        </w:rPr>
        <w:t xml:space="preserve"> </w:t>
      </w:r>
      <w:r w:rsidRPr="002835AD">
        <w:rPr>
          <w:rFonts w:ascii="Times New Roman" w:eastAsia="Times New Roman" w:hAnsi="Times New Roman" w:cs="Times New Roman"/>
          <w:sz w:val="24"/>
          <w:szCs w:val="24"/>
        </w:rPr>
        <w:t>for the Water Augmentation.</w:t>
      </w:r>
    </w:p>
    <w:p w14:paraId="681D51E0" w14:textId="2215A500" w:rsidR="00D25733" w:rsidRPr="002835AD" w:rsidRDefault="00D25733" w:rsidP="00D25733">
      <w:pPr>
        <w:numPr>
          <w:ilvl w:val="0"/>
          <w:numId w:val="1"/>
        </w:numPr>
        <w:spacing w:after="0" w:line="240" w:lineRule="auto"/>
        <w:jc w:val="both"/>
        <w:rPr>
          <w:rFonts w:ascii="Times New Roman" w:eastAsia="Times New Roman" w:hAnsi="Times New Roman" w:cs="Times New Roman"/>
          <w:sz w:val="24"/>
          <w:szCs w:val="24"/>
        </w:rPr>
      </w:pPr>
      <w:r w:rsidRPr="002835AD">
        <w:rPr>
          <w:rFonts w:ascii="Times New Roman" w:eastAsia="Times New Roman" w:hAnsi="Times New Roman" w:cs="Times New Roman"/>
          <w:sz w:val="24"/>
          <w:szCs w:val="24"/>
        </w:rPr>
        <w:t xml:space="preserve">A </w:t>
      </w:r>
      <w:r w:rsidR="00916727" w:rsidRPr="002835AD">
        <w:rPr>
          <w:rFonts w:ascii="Times New Roman" w:eastAsia="Times New Roman" w:hAnsi="Times New Roman" w:cs="Times New Roman"/>
          <w:sz w:val="24"/>
          <w:szCs w:val="24"/>
        </w:rPr>
        <w:t xml:space="preserve">clear </w:t>
      </w:r>
      <w:r w:rsidRPr="002835AD">
        <w:rPr>
          <w:rFonts w:ascii="Times New Roman" w:eastAsia="Times New Roman" w:hAnsi="Times New Roman" w:cs="Times New Roman"/>
          <w:sz w:val="24"/>
          <w:szCs w:val="24"/>
        </w:rPr>
        <w:t xml:space="preserve">description </w:t>
      </w:r>
      <w:r w:rsidR="00916727" w:rsidRPr="002835AD">
        <w:rPr>
          <w:rFonts w:ascii="Times New Roman" w:eastAsia="Times New Roman" w:hAnsi="Times New Roman" w:cs="Times New Roman"/>
          <w:sz w:val="24"/>
          <w:szCs w:val="24"/>
        </w:rPr>
        <w:t xml:space="preserve">explaining </w:t>
      </w:r>
      <w:r w:rsidRPr="002835AD">
        <w:rPr>
          <w:rFonts w:ascii="Times New Roman" w:eastAsia="Times New Roman" w:hAnsi="Times New Roman" w:cs="Times New Roman"/>
          <w:sz w:val="24"/>
          <w:szCs w:val="24"/>
        </w:rPr>
        <w:t>the system problem necessitating Water Augmentation and a description of the action being taken by the Company to resolve the problem, including the date operations did or are expected to return to normal</w:t>
      </w:r>
      <w:r w:rsidR="003408AE" w:rsidRPr="002835AD">
        <w:rPr>
          <w:rFonts w:ascii="Times New Roman" w:eastAsia="Times New Roman" w:hAnsi="Times New Roman" w:cs="Times New Roman"/>
          <w:sz w:val="24"/>
          <w:szCs w:val="24"/>
        </w:rPr>
        <w:t>.</w:t>
      </w:r>
    </w:p>
    <w:p w14:paraId="47DAF6A2" w14:textId="27A40072" w:rsidR="00D25733" w:rsidRPr="002835AD" w:rsidRDefault="00D25733" w:rsidP="00D25733">
      <w:pPr>
        <w:numPr>
          <w:ilvl w:val="0"/>
          <w:numId w:val="1"/>
        </w:numPr>
        <w:spacing w:after="0" w:line="240" w:lineRule="auto"/>
        <w:jc w:val="both"/>
        <w:rPr>
          <w:rFonts w:ascii="Times New Roman" w:eastAsia="Times New Roman" w:hAnsi="Times New Roman" w:cs="Times New Roman"/>
          <w:sz w:val="24"/>
          <w:szCs w:val="24"/>
        </w:rPr>
      </w:pPr>
      <w:r w:rsidRPr="002835AD">
        <w:rPr>
          <w:rFonts w:ascii="Times New Roman" w:eastAsia="Times New Roman" w:hAnsi="Times New Roman" w:cs="Times New Roman"/>
          <w:sz w:val="24"/>
          <w:szCs w:val="24"/>
        </w:rPr>
        <w:t>The dates for beginning and ending Water Augmentation</w:t>
      </w:r>
      <w:r w:rsidR="003408AE" w:rsidRPr="002835AD">
        <w:rPr>
          <w:rFonts w:ascii="Times New Roman" w:eastAsia="Times New Roman" w:hAnsi="Times New Roman" w:cs="Times New Roman"/>
          <w:sz w:val="24"/>
          <w:szCs w:val="24"/>
        </w:rPr>
        <w:t>.</w:t>
      </w:r>
    </w:p>
    <w:p w14:paraId="36349326" w14:textId="2A022E6F" w:rsidR="00D25733" w:rsidRPr="002835AD" w:rsidRDefault="00D25733" w:rsidP="00D25733">
      <w:pPr>
        <w:numPr>
          <w:ilvl w:val="0"/>
          <w:numId w:val="1"/>
        </w:numPr>
        <w:spacing w:after="0" w:line="240" w:lineRule="auto"/>
        <w:jc w:val="both"/>
        <w:rPr>
          <w:rFonts w:ascii="Times New Roman" w:eastAsia="Times New Roman" w:hAnsi="Times New Roman" w:cs="Times New Roman"/>
          <w:sz w:val="24"/>
          <w:szCs w:val="24"/>
        </w:rPr>
      </w:pPr>
      <w:r w:rsidRPr="002835AD">
        <w:rPr>
          <w:rFonts w:ascii="Times New Roman" w:eastAsia="Times New Roman" w:hAnsi="Times New Roman" w:cs="Times New Roman"/>
          <w:sz w:val="24"/>
          <w:szCs w:val="24"/>
        </w:rPr>
        <w:lastRenderedPageBreak/>
        <w:t>A schedule showing the calculation of the Emergency Water Augmentation Surcharge Rate in</w:t>
      </w:r>
      <w:r w:rsidR="00E15467" w:rsidRPr="002835AD">
        <w:rPr>
          <w:rFonts w:ascii="Times New Roman" w:eastAsia="Times New Roman" w:hAnsi="Times New Roman" w:cs="Times New Roman"/>
          <w:sz w:val="24"/>
          <w:szCs w:val="24"/>
        </w:rPr>
        <w:t xml:space="preserve"> an</w:t>
      </w:r>
      <w:r w:rsidRPr="002835AD">
        <w:rPr>
          <w:rFonts w:ascii="Times New Roman" w:eastAsia="Times New Roman" w:hAnsi="Times New Roman" w:cs="Times New Roman"/>
          <w:sz w:val="24"/>
          <w:szCs w:val="24"/>
        </w:rPr>
        <w:t xml:space="preserve"> </w:t>
      </w:r>
      <w:r w:rsidR="00276D16" w:rsidRPr="002835AD">
        <w:rPr>
          <w:rFonts w:ascii="Times New Roman" w:eastAsia="Times New Roman" w:hAnsi="Times New Roman" w:cs="Times New Roman"/>
          <w:sz w:val="24"/>
          <w:szCs w:val="24"/>
        </w:rPr>
        <w:t>E</w:t>
      </w:r>
      <w:r w:rsidRPr="002835AD">
        <w:rPr>
          <w:rFonts w:ascii="Times New Roman" w:eastAsia="Times New Roman" w:hAnsi="Times New Roman" w:cs="Times New Roman"/>
          <w:sz w:val="24"/>
          <w:szCs w:val="24"/>
        </w:rPr>
        <w:t>xcel format with formulas intact</w:t>
      </w:r>
      <w:r w:rsidR="003408AE" w:rsidRPr="002835AD">
        <w:rPr>
          <w:rFonts w:ascii="Times New Roman" w:eastAsia="Times New Roman" w:hAnsi="Times New Roman" w:cs="Times New Roman"/>
          <w:sz w:val="24"/>
          <w:szCs w:val="24"/>
        </w:rPr>
        <w:t>.</w:t>
      </w:r>
    </w:p>
    <w:p w14:paraId="19FDDAAB" w14:textId="30BC261A" w:rsidR="00D25733" w:rsidRPr="002835AD" w:rsidRDefault="00D25733" w:rsidP="00D25733">
      <w:pPr>
        <w:numPr>
          <w:ilvl w:val="0"/>
          <w:numId w:val="1"/>
        </w:numPr>
        <w:spacing w:after="0" w:line="240" w:lineRule="auto"/>
        <w:jc w:val="both"/>
        <w:rPr>
          <w:rFonts w:ascii="Times New Roman" w:eastAsia="Times New Roman" w:hAnsi="Times New Roman" w:cs="Times New Roman"/>
          <w:sz w:val="24"/>
          <w:szCs w:val="24"/>
        </w:rPr>
      </w:pPr>
      <w:r w:rsidRPr="002835AD">
        <w:rPr>
          <w:rFonts w:ascii="Times New Roman" w:eastAsia="Times New Roman" w:hAnsi="Times New Roman" w:cs="Times New Roman"/>
          <w:sz w:val="24"/>
          <w:szCs w:val="24"/>
        </w:rPr>
        <w:t>Identification of the hauling option(s) available.  If only one option was available, please state that there was only one option</w:t>
      </w:r>
      <w:r w:rsidR="003408AE" w:rsidRPr="002835AD">
        <w:rPr>
          <w:rFonts w:ascii="Times New Roman" w:eastAsia="Times New Roman" w:hAnsi="Times New Roman" w:cs="Times New Roman"/>
          <w:sz w:val="24"/>
          <w:szCs w:val="24"/>
        </w:rPr>
        <w:t>.</w:t>
      </w:r>
    </w:p>
    <w:p w14:paraId="3ABA9F00" w14:textId="02C522D4" w:rsidR="00D25733" w:rsidRPr="002835AD" w:rsidRDefault="00D25733" w:rsidP="00D25733">
      <w:pPr>
        <w:numPr>
          <w:ilvl w:val="0"/>
          <w:numId w:val="1"/>
        </w:numPr>
        <w:spacing w:after="0" w:line="240" w:lineRule="auto"/>
        <w:jc w:val="both"/>
        <w:rPr>
          <w:rFonts w:ascii="Times New Roman" w:eastAsia="Times New Roman" w:hAnsi="Times New Roman" w:cs="Times New Roman"/>
          <w:sz w:val="24"/>
          <w:szCs w:val="24"/>
        </w:rPr>
      </w:pPr>
      <w:r w:rsidRPr="002835AD">
        <w:rPr>
          <w:rFonts w:ascii="Times New Roman" w:eastAsia="Times New Roman" w:hAnsi="Times New Roman" w:cs="Times New Roman"/>
          <w:sz w:val="24"/>
          <w:szCs w:val="24"/>
        </w:rPr>
        <w:t>Whether or not the hauling entity was an affiliate.</w:t>
      </w:r>
    </w:p>
    <w:p w14:paraId="17313CBF" w14:textId="0EAA95C7" w:rsidR="00E940DF" w:rsidRPr="002835AD" w:rsidRDefault="00FC4232" w:rsidP="00D25733">
      <w:pPr>
        <w:numPr>
          <w:ilvl w:val="0"/>
          <w:numId w:val="1"/>
        </w:numPr>
        <w:spacing w:after="0" w:line="240" w:lineRule="auto"/>
        <w:jc w:val="both"/>
        <w:rPr>
          <w:rFonts w:ascii="Times New Roman" w:eastAsia="Times New Roman" w:hAnsi="Times New Roman" w:cs="Times New Roman"/>
          <w:sz w:val="24"/>
          <w:szCs w:val="24"/>
        </w:rPr>
      </w:pPr>
      <w:r w:rsidRPr="002835AD">
        <w:rPr>
          <w:rFonts w:ascii="Times New Roman" w:eastAsia="Times New Roman" w:hAnsi="Times New Roman" w:cs="Times New Roman"/>
          <w:sz w:val="24"/>
          <w:szCs w:val="24"/>
        </w:rPr>
        <w:t xml:space="preserve">Documentation </w:t>
      </w:r>
      <w:proofErr w:type="gramStart"/>
      <w:r w:rsidRPr="002835AD">
        <w:rPr>
          <w:rFonts w:ascii="Times New Roman" w:eastAsia="Times New Roman" w:hAnsi="Times New Roman" w:cs="Times New Roman"/>
          <w:sz w:val="24"/>
          <w:szCs w:val="24"/>
        </w:rPr>
        <w:t>demonstrating</w:t>
      </w:r>
      <w:proofErr w:type="gramEnd"/>
      <w:r w:rsidRPr="002835AD">
        <w:rPr>
          <w:rFonts w:ascii="Times New Roman" w:eastAsia="Times New Roman" w:hAnsi="Times New Roman" w:cs="Times New Roman"/>
          <w:sz w:val="24"/>
          <w:szCs w:val="24"/>
        </w:rPr>
        <w:t xml:space="preserve"> that</w:t>
      </w:r>
      <w:r w:rsidR="00E940DF" w:rsidRPr="002835AD">
        <w:rPr>
          <w:rFonts w:ascii="Times New Roman" w:eastAsia="Times New Roman" w:hAnsi="Times New Roman" w:cs="Times New Roman"/>
          <w:sz w:val="24"/>
          <w:szCs w:val="24"/>
        </w:rPr>
        <w:t xml:space="preserve"> the Company adequately notified </w:t>
      </w:r>
      <w:r w:rsidR="00270099" w:rsidRPr="002835AD">
        <w:rPr>
          <w:rFonts w:ascii="Times New Roman" w:eastAsia="Times New Roman" w:hAnsi="Times New Roman" w:cs="Times New Roman"/>
          <w:sz w:val="24"/>
          <w:szCs w:val="24"/>
        </w:rPr>
        <w:t>its</w:t>
      </w:r>
      <w:r w:rsidR="00E940DF" w:rsidRPr="002835AD">
        <w:rPr>
          <w:rFonts w:ascii="Times New Roman" w:eastAsia="Times New Roman" w:hAnsi="Times New Roman" w:cs="Times New Roman"/>
          <w:sz w:val="24"/>
          <w:szCs w:val="24"/>
        </w:rPr>
        <w:t xml:space="preserve"> customers that at least a Stage 2 Curtailment is </w:t>
      </w:r>
      <w:r w:rsidR="00223179" w:rsidRPr="002835AD">
        <w:rPr>
          <w:rFonts w:ascii="Times New Roman" w:eastAsia="Times New Roman" w:hAnsi="Times New Roman" w:cs="Times New Roman"/>
          <w:sz w:val="24"/>
          <w:szCs w:val="24"/>
        </w:rPr>
        <w:t>in place</w:t>
      </w:r>
      <w:r w:rsidR="00E940DF" w:rsidRPr="002835AD">
        <w:rPr>
          <w:rFonts w:ascii="Times New Roman" w:eastAsia="Times New Roman" w:hAnsi="Times New Roman" w:cs="Times New Roman"/>
          <w:sz w:val="24"/>
          <w:szCs w:val="24"/>
        </w:rPr>
        <w:t xml:space="preserve"> and that additional water hauling costs </w:t>
      </w:r>
      <w:r w:rsidR="00223179" w:rsidRPr="002835AD">
        <w:rPr>
          <w:rFonts w:ascii="Times New Roman" w:eastAsia="Times New Roman" w:hAnsi="Times New Roman" w:cs="Times New Roman"/>
          <w:sz w:val="24"/>
          <w:szCs w:val="24"/>
        </w:rPr>
        <w:t>w</w:t>
      </w:r>
      <w:r w:rsidR="00E940DF" w:rsidRPr="002835AD">
        <w:rPr>
          <w:rFonts w:ascii="Times New Roman" w:eastAsia="Times New Roman" w:hAnsi="Times New Roman" w:cs="Times New Roman"/>
          <w:sz w:val="24"/>
          <w:szCs w:val="24"/>
        </w:rPr>
        <w:t xml:space="preserve">ould </w:t>
      </w:r>
      <w:r w:rsidR="00223179" w:rsidRPr="002835AD">
        <w:rPr>
          <w:rFonts w:ascii="Times New Roman" w:eastAsia="Times New Roman" w:hAnsi="Times New Roman" w:cs="Times New Roman"/>
          <w:sz w:val="24"/>
          <w:szCs w:val="24"/>
        </w:rPr>
        <w:t>impact future bills.</w:t>
      </w:r>
    </w:p>
    <w:p w14:paraId="584E9FF0" w14:textId="77777777" w:rsidR="00D25733" w:rsidRPr="002835AD" w:rsidRDefault="00D25733" w:rsidP="00D25733">
      <w:pPr>
        <w:spacing w:after="0" w:line="240" w:lineRule="auto"/>
        <w:jc w:val="both"/>
        <w:rPr>
          <w:rFonts w:ascii="Times New Roman" w:eastAsia="Times New Roman" w:hAnsi="Times New Roman" w:cs="Times New Roman"/>
          <w:sz w:val="24"/>
          <w:szCs w:val="24"/>
        </w:rPr>
      </w:pPr>
    </w:p>
    <w:p w14:paraId="5B5A9453" w14:textId="5E176D0D" w:rsidR="00D25733" w:rsidRPr="002835AD" w:rsidRDefault="00D25733" w:rsidP="00A90956">
      <w:pPr>
        <w:spacing w:after="0" w:line="240" w:lineRule="auto"/>
        <w:jc w:val="both"/>
        <w:rPr>
          <w:rFonts w:ascii="Times New Roman" w:eastAsia="Times New Roman" w:hAnsi="Times New Roman" w:cs="Times New Roman"/>
          <w:sz w:val="24"/>
          <w:szCs w:val="24"/>
        </w:rPr>
      </w:pPr>
      <w:r w:rsidRPr="002835AD">
        <w:rPr>
          <w:rFonts w:ascii="Times New Roman" w:eastAsia="Times New Roman" w:hAnsi="Times New Roman" w:cs="Times New Roman"/>
          <w:b/>
          <w:sz w:val="24"/>
          <w:szCs w:val="24"/>
        </w:rPr>
        <w:t>(C)</w:t>
      </w:r>
      <w:r w:rsidRPr="002835AD">
        <w:rPr>
          <w:rFonts w:ascii="Times New Roman" w:eastAsia="Times New Roman" w:hAnsi="Times New Roman" w:cs="Times New Roman"/>
          <w:sz w:val="24"/>
          <w:szCs w:val="24"/>
        </w:rPr>
        <w:t xml:space="preserve"> I</w:t>
      </w:r>
      <w:r w:rsidRPr="002835AD">
        <w:rPr>
          <w:rFonts w:ascii="Times New Roman" w:eastAsia="Times New Roman" w:hAnsi="Times New Roman" w:cs="Times New Roman"/>
          <w:b/>
          <w:sz w:val="24"/>
          <w:szCs w:val="24"/>
        </w:rPr>
        <w:t>mplementation of Emergency Water Augmentation Surcharge</w:t>
      </w:r>
      <w:r w:rsidRPr="002835AD">
        <w:rPr>
          <w:rFonts w:ascii="Times New Roman" w:eastAsia="Times New Roman" w:hAnsi="Times New Roman" w:cs="Times New Roman"/>
          <w:sz w:val="24"/>
          <w:szCs w:val="24"/>
        </w:rPr>
        <w:t xml:space="preserve">: Commission Staff will review the </w:t>
      </w:r>
      <w:r w:rsidR="00270099" w:rsidRPr="002835AD">
        <w:rPr>
          <w:rFonts w:ascii="Times New Roman" w:eastAsia="Times New Roman" w:hAnsi="Times New Roman" w:cs="Times New Roman"/>
          <w:sz w:val="24"/>
          <w:szCs w:val="24"/>
        </w:rPr>
        <w:t>Request</w:t>
      </w:r>
      <w:r w:rsidRPr="002835AD">
        <w:rPr>
          <w:rFonts w:ascii="Times New Roman" w:eastAsia="Times New Roman" w:hAnsi="Times New Roman" w:cs="Times New Roman"/>
          <w:sz w:val="24"/>
          <w:szCs w:val="24"/>
        </w:rPr>
        <w:t xml:space="preserve">.  If the </w:t>
      </w:r>
      <w:r w:rsidR="00D85305" w:rsidRPr="002835AD">
        <w:rPr>
          <w:rFonts w:ascii="Times New Roman" w:eastAsia="Times New Roman" w:hAnsi="Times New Roman" w:cs="Times New Roman"/>
          <w:sz w:val="24"/>
          <w:szCs w:val="24"/>
        </w:rPr>
        <w:t xml:space="preserve">documentation </w:t>
      </w:r>
      <w:r w:rsidRPr="002835AD">
        <w:rPr>
          <w:rFonts w:ascii="Times New Roman" w:eastAsia="Times New Roman" w:hAnsi="Times New Roman" w:cs="Times New Roman"/>
          <w:sz w:val="24"/>
          <w:szCs w:val="24"/>
        </w:rPr>
        <w:t xml:space="preserve">is acceptable to Commission Staff, the resulting </w:t>
      </w:r>
      <w:r w:rsidR="008813F2" w:rsidRPr="002835AD">
        <w:rPr>
          <w:rFonts w:ascii="Times New Roman" w:eastAsia="Times New Roman" w:hAnsi="Times New Roman" w:cs="Times New Roman"/>
          <w:sz w:val="24"/>
          <w:szCs w:val="24"/>
        </w:rPr>
        <w:t>EWAS will</w:t>
      </w:r>
      <w:r w:rsidRPr="002835AD">
        <w:rPr>
          <w:rFonts w:ascii="Times New Roman" w:eastAsia="Times New Roman" w:hAnsi="Times New Roman" w:cs="Times New Roman"/>
          <w:sz w:val="24"/>
          <w:szCs w:val="24"/>
        </w:rPr>
        <w:t xml:space="preserve"> be charged </w:t>
      </w:r>
      <w:r w:rsidR="00AF17A2" w:rsidRPr="002835AD">
        <w:rPr>
          <w:rFonts w:ascii="Times New Roman" w:eastAsia="Times New Roman" w:hAnsi="Times New Roman" w:cs="Times New Roman"/>
          <w:sz w:val="24"/>
          <w:szCs w:val="24"/>
        </w:rPr>
        <w:t xml:space="preserve">the following month, as a </w:t>
      </w:r>
      <w:proofErr w:type="gramStart"/>
      <w:r w:rsidR="00AF17A2" w:rsidRPr="002835AD">
        <w:rPr>
          <w:rFonts w:ascii="Times New Roman" w:eastAsia="Times New Roman" w:hAnsi="Times New Roman" w:cs="Times New Roman"/>
          <w:sz w:val="24"/>
          <w:szCs w:val="24"/>
        </w:rPr>
        <w:t>separate line</w:t>
      </w:r>
      <w:proofErr w:type="gramEnd"/>
      <w:r w:rsidR="00AF17A2" w:rsidRPr="002835AD">
        <w:rPr>
          <w:rFonts w:ascii="Times New Roman" w:eastAsia="Times New Roman" w:hAnsi="Times New Roman" w:cs="Times New Roman"/>
          <w:sz w:val="24"/>
          <w:szCs w:val="24"/>
        </w:rPr>
        <w:t xml:space="preserve"> item on the Company’s regular monthly billing statement, to its customers</w:t>
      </w:r>
      <w:r w:rsidR="008813F2" w:rsidRPr="002835AD">
        <w:rPr>
          <w:rFonts w:ascii="Times New Roman" w:eastAsia="Times New Roman" w:hAnsi="Times New Roman" w:cs="Times New Roman"/>
          <w:b/>
          <w:bCs/>
          <w:sz w:val="24"/>
          <w:szCs w:val="24"/>
        </w:rPr>
        <w:t xml:space="preserve">.  </w:t>
      </w:r>
      <w:r w:rsidRPr="002835AD">
        <w:rPr>
          <w:rFonts w:ascii="Times New Roman" w:eastAsia="Times New Roman" w:hAnsi="Times New Roman" w:cs="Times New Roman"/>
          <w:sz w:val="24"/>
          <w:szCs w:val="24"/>
        </w:rPr>
        <w:t xml:space="preserve">Each individual customer’s billing for the </w:t>
      </w:r>
      <w:r w:rsidR="005971EA" w:rsidRPr="002835AD">
        <w:rPr>
          <w:rFonts w:ascii="Times New Roman" w:eastAsia="Times New Roman" w:hAnsi="Times New Roman" w:cs="Times New Roman"/>
          <w:sz w:val="24"/>
          <w:szCs w:val="24"/>
        </w:rPr>
        <w:t>EWAS</w:t>
      </w:r>
      <w:r w:rsidRPr="002835AD">
        <w:rPr>
          <w:rFonts w:ascii="Times New Roman" w:eastAsia="Times New Roman" w:hAnsi="Times New Roman" w:cs="Times New Roman"/>
          <w:sz w:val="24"/>
          <w:szCs w:val="24"/>
        </w:rPr>
        <w:t xml:space="preserve"> will be based on that customer’s actual usage for the previous month (the month corresponding to the Water Augmentation) </w:t>
      </w:r>
      <w:r w:rsidR="00C8060E" w:rsidRPr="002835AD">
        <w:rPr>
          <w:rFonts w:ascii="Times New Roman" w:eastAsia="Times New Roman" w:hAnsi="Times New Roman" w:cs="Times New Roman"/>
          <w:sz w:val="24"/>
          <w:szCs w:val="24"/>
        </w:rPr>
        <w:t xml:space="preserve">multiplied by </w:t>
      </w:r>
      <w:r w:rsidRPr="002835AD">
        <w:rPr>
          <w:rFonts w:ascii="Times New Roman" w:eastAsia="Times New Roman" w:hAnsi="Times New Roman" w:cs="Times New Roman"/>
          <w:sz w:val="24"/>
          <w:szCs w:val="24"/>
        </w:rPr>
        <w:t>the Surcharge Rate.</w:t>
      </w:r>
    </w:p>
    <w:p w14:paraId="3CF921B3" w14:textId="77777777" w:rsidR="00D25733" w:rsidRPr="002835AD" w:rsidRDefault="00D25733" w:rsidP="00A90956">
      <w:pPr>
        <w:spacing w:after="0" w:line="240" w:lineRule="auto"/>
        <w:jc w:val="both"/>
        <w:rPr>
          <w:rFonts w:ascii="Times New Roman" w:eastAsia="Times New Roman" w:hAnsi="Times New Roman" w:cs="Times New Roman"/>
          <w:sz w:val="24"/>
          <w:szCs w:val="24"/>
        </w:rPr>
      </w:pPr>
    </w:p>
    <w:p w14:paraId="6DB956E3" w14:textId="0AED2D26" w:rsidR="00D25733" w:rsidRPr="002835AD" w:rsidRDefault="00D25733" w:rsidP="00A90956">
      <w:pPr>
        <w:spacing w:after="0" w:line="240" w:lineRule="auto"/>
        <w:jc w:val="both"/>
        <w:rPr>
          <w:rFonts w:ascii="Times New Roman" w:eastAsia="Times New Roman" w:hAnsi="Times New Roman" w:cs="Times New Roman"/>
          <w:sz w:val="24"/>
          <w:szCs w:val="24"/>
        </w:rPr>
      </w:pPr>
      <w:r w:rsidRPr="002835AD">
        <w:rPr>
          <w:rFonts w:ascii="Times New Roman" w:eastAsia="Times New Roman" w:hAnsi="Times New Roman" w:cs="Times New Roman"/>
          <w:b/>
          <w:sz w:val="24"/>
          <w:szCs w:val="24"/>
        </w:rPr>
        <w:t>(D) Documentation to Be Maintained</w:t>
      </w:r>
      <w:r w:rsidR="00A90956" w:rsidRPr="002835AD">
        <w:rPr>
          <w:rFonts w:ascii="Times New Roman" w:eastAsia="Times New Roman" w:hAnsi="Times New Roman" w:cs="Times New Roman"/>
          <w:bCs/>
          <w:sz w:val="24"/>
          <w:szCs w:val="24"/>
        </w:rPr>
        <w:t xml:space="preserve">: </w:t>
      </w:r>
      <w:r w:rsidRPr="002835AD">
        <w:rPr>
          <w:rFonts w:ascii="Times New Roman" w:eastAsia="Times New Roman" w:hAnsi="Times New Roman" w:cs="Times New Roman"/>
          <w:sz w:val="24"/>
          <w:szCs w:val="24"/>
        </w:rPr>
        <w:t>The Company shall maintain documentation for all costs, billing determinants, and revenues recover</w:t>
      </w:r>
      <w:r w:rsidR="000F15A9" w:rsidRPr="002835AD">
        <w:rPr>
          <w:rFonts w:ascii="Times New Roman" w:eastAsia="Times New Roman" w:hAnsi="Times New Roman" w:cs="Times New Roman"/>
          <w:sz w:val="24"/>
          <w:szCs w:val="24"/>
        </w:rPr>
        <w:t>ed</w:t>
      </w:r>
      <w:r w:rsidRPr="002835AD">
        <w:rPr>
          <w:rFonts w:ascii="Times New Roman" w:eastAsia="Times New Roman" w:hAnsi="Times New Roman" w:cs="Times New Roman"/>
          <w:sz w:val="24"/>
          <w:szCs w:val="24"/>
        </w:rPr>
        <w:t>.</w:t>
      </w:r>
    </w:p>
    <w:p w14:paraId="7A472F1C" w14:textId="77777777" w:rsidR="00D25733" w:rsidRPr="002835AD" w:rsidRDefault="00D25733" w:rsidP="00D25733">
      <w:pPr>
        <w:spacing w:after="0" w:line="240" w:lineRule="auto"/>
        <w:rPr>
          <w:rFonts w:ascii="Times New Roman" w:eastAsia="Times New Roman" w:hAnsi="Times New Roman" w:cs="Times New Roman"/>
          <w:sz w:val="24"/>
          <w:szCs w:val="24"/>
        </w:rPr>
      </w:pPr>
    </w:p>
    <w:p w14:paraId="5C5A0FAB" w14:textId="24816073" w:rsidR="00B8210B" w:rsidRPr="002835AD" w:rsidRDefault="00D25733" w:rsidP="00A90956">
      <w:pPr>
        <w:spacing w:after="0" w:line="240" w:lineRule="auto"/>
        <w:jc w:val="both"/>
        <w:rPr>
          <w:rFonts w:ascii="Times New Roman" w:eastAsia="Times New Roman" w:hAnsi="Times New Roman" w:cs="Times New Roman"/>
          <w:sz w:val="24"/>
          <w:szCs w:val="24"/>
        </w:rPr>
      </w:pPr>
      <w:r w:rsidRPr="002835AD">
        <w:rPr>
          <w:rFonts w:ascii="Times New Roman" w:eastAsia="Times New Roman" w:hAnsi="Times New Roman" w:cs="Times New Roman"/>
          <w:b/>
          <w:sz w:val="24"/>
          <w:szCs w:val="24"/>
        </w:rPr>
        <w:t>(E) Customer Notice</w:t>
      </w:r>
      <w:r w:rsidR="00A90956" w:rsidRPr="002835AD">
        <w:rPr>
          <w:rFonts w:ascii="Times New Roman" w:eastAsia="Times New Roman" w:hAnsi="Times New Roman" w:cs="Times New Roman"/>
          <w:bCs/>
          <w:sz w:val="24"/>
          <w:szCs w:val="24"/>
        </w:rPr>
        <w:t xml:space="preserve">: </w:t>
      </w:r>
      <w:r w:rsidRPr="002835AD">
        <w:rPr>
          <w:rFonts w:ascii="Times New Roman" w:eastAsia="Times New Roman" w:hAnsi="Times New Roman" w:cs="Times New Roman"/>
          <w:sz w:val="24"/>
          <w:szCs w:val="24"/>
        </w:rPr>
        <w:t xml:space="preserve">The Company shall notify its customers of </w:t>
      </w:r>
      <w:r w:rsidR="001C3A5E" w:rsidRPr="002835AD">
        <w:rPr>
          <w:rFonts w:ascii="Times New Roman" w:eastAsia="Times New Roman" w:hAnsi="Times New Roman" w:cs="Times New Roman"/>
          <w:sz w:val="24"/>
          <w:szCs w:val="24"/>
        </w:rPr>
        <w:t>this POA</w:t>
      </w:r>
      <w:r w:rsidRPr="002835AD">
        <w:rPr>
          <w:rFonts w:ascii="Times New Roman" w:eastAsia="Times New Roman" w:hAnsi="Times New Roman" w:cs="Times New Roman"/>
          <w:sz w:val="24"/>
          <w:szCs w:val="24"/>
        </w:rPr>
        <w:t xml:space="preserve"> as part of its next regularly scheduled billing after the effective date of the </w:t>
      </w:r>
      <w:r w:rsidR="008C6748" w:rsidRPr="002835AD">
        <w:rPr>
          <w:rFonts w:ascii="Times New Roman" w:eastAsia="Times New Roman" w:hAnsi="Times New Roman" w:cs="Times New Roman"/>
          <w:sz w:val="24"/>
          <w:szCs w:val="24"/>
        </w:rPr>
        <w:t>POA</w:t>
      </w:r>
      <w:r w:rsidRPr="002835AD">
        <w:rPr>
          <w:rFonts w:ascii="Times New Roman" w:eastAsia="Times New Roman" w:hAnsi="Times New Roman" w:cs="Times New Roman"/>
          <w:sz w:val="24"/>
          <w:szCs w:val="24"/>
        </w:rPr>
        <w:t xml:space="preserve"> or no later than sixty (60) days after the effective date of the </w:t>
      </w:r>
      <w:r w:rsidR="00867F4D" w:rsidRPr="002835AD">
        <w:rPr>
          <w:rFonts w:ascii="Times New Roman" w:eastAsia="Times New Roman" w:hAnsi="Times New Roman" w:cs="Times New Roman"/>
          <w:sz w:val="24"/>
          <w:szCs w:val="24"/>
        </w:rPr>
        <w:t>POA</w:t>
      </w:r>
      <w:r w:rsidRPr="002835AD">
        <w:rPr>
          <w:rFonts w:ascii="Times New Roman" w:eastAsia="Times New Roman" w:hAnsi="Times New Roman" w:cs="Times New Roman"/>
          <w:sz w:val="24"/>
          <w:szCs w:val="24"/>
        </w:rPr>
        <w:t>.</w:t>
      </w:r>
    </w:p>
    <w:p w14:paraId="0BC5182A" w14:textId="77777777" w:rsidR="00E940DF" w:rsidRPr="002835AD" w:rsidRDefault="00E940DF" w:rsidP="00A90956">
      <w:pPr>
        <w:spacing w:after="0" w:line="240" w:lineRule="auto"/>
        <w:jc w:val="both"/>
        <w:rPr>
          <w:rFonts w:ascii="Times New Roman" w:eastAsia="Times New Roman" w:hAnsi="Times New Roman" w:cs="Times New Roman"/>
          <w:sz w:val="24"/>
          <w:szCs w:val="24"/>
        </w:rPr>
      </w:pPr>
    </w:p>
    <w:p w14:paraId="2147C0F2" w14:textId="1D0C9021" w:rsidR="00E940DF" w:rsidRPr="002835AD" w:rsidRDefault="00E940DF" w:rsidP="00A90956">
      <w:pPr>
        <w:spacing w:after="0" w:line="240" w:lineRule="auto"/>
        <w:jc w:val="both"/>
        <w:rPr>
          <w:rFonts w:ascii="Times New Roman" w:eastAsia="Times New Roman" w:hAnsi="Times New Roman" w:cs="Times New Roman"/>
          <w:sz w:val="24"/>
          <w:szCs w:val="20"/>
        </w:rPr>
      </w:pPr>
      <w:r w:rsidRPr="002835AD">
        <w:rPr>
          <w:rFonts w:ascii="Times New Roman" w:eastAsia="Times New Roman" w:hAnsi="Times New Roman" w:cs="Times New Roman"/>
          <w:b/>
          <w:bCs/>
          <w:sz w:val="24"/>
          <w:szCs w:val="24"/>
        </w:rPr>
        <w:t>(F) Curtailment</w:t>
      </w:r>
      <w:r w:rsidRPr="002835AD">
        <w:rPr>
          <w:rFonts w:ascii="Times New Roman" w:eastAsia="Times New Roman" w:hAnsi="Times New Roman" w:cs="Times New Roman"/>
          <w:sz w:val="24"/>
          <w:szCs w:val="24"/>
        </w:rPr>
        <w:t xml:space="preserve">: The Company </w:t>
      </w:r>
      <w:r w:rsidR="002C5D3E" w:rsidRPr="002835AD">
        <w:rPr>
          <w:rFonts w:ascii="Times New Roman" w:eastAsia="Times New Roman" w:hAnsi="Times New Roman" w:cs="Times New Roman"/>
          <w:sz w:val="24"/>
          <w:szCs w:val="24"/>
        </w:rPr>
        <w:t>shall</w:t>
      </w:r>
      <w:r w:rsidRPr="002835AD">
        <w:rPr>
          <w:rFonts w:ascii="Times New Roman" w:eastAsia="Times New Roman" w:hAnsi="Times New Roman" w:cs="Times New Roman"/>
          <w:sz w:val="24"/>
          <w:szCs w:val="24"/>
        </w:rPr>
        <w:t xml:space="preserve"> not </w:t>
      </w:r>
      <w:r w:rsidR="00263AD0" w:rsidRPr="002835AD">
        <w:rPr>
          <w:rFonts w:ascii="Times New Roman" w:eastAsia="Times New Roman" w:hAnsi="Times New Roman" w:cs="Times New Roman"/>
          <w:sz w:val="24"/>
          <w:szCs w:val="24"/>
        </w:rPr>
        <w:t>implement</w:t>
      </w:r>
      <w:r w:rsidRPr="002835AD">
        <w:rPr>
          <w:rFonts w:ascii="Times New Roman" w:eastAsia="Times New Roman" w:hAnsi="Times New Roman" w:cs="Times New Roman"/>
          <w:sz w:val="24"/>
          <w:szCs w:val="24"/>
        </w:rPr>
        <w:t xml:space="preserve"> this </w:t>
      </w:r>
      <w:r w:rsidR="00F75E9A" w:rsidRPr="002835AD">
        <w:rPr>
          <w:rFonts w:ascii="Times New Roman" w:eastAsia="Times New Roman" w:hAnsi="Times New Roman" w:cs="Times New Roman"/>
          <w:sz w:val="24"/>
          <w:szCs w:val="24"/>
        </w:rPr>
        <w:t>POA</w:t>
      </w:r>
      <w:r w:rsidRPr="002835AD">
        <w:rPr>
          <w:rFonts w:ascii="Times New Roman" w:eastAsia="Times New Roman" w:hAnsi="Times New Roman" w:cs="Times New Roman"/>
          <w:sz w:val="24"/>
          <w:szCs w:val="24"/>
        </w:rPr>
        <w:t xml:space="preserve"> until it has entered at least Stage 2 of its Curtailment Plan</w:t>
      </w:r>
      <w:r w:rsidR="00276D16" w:rsidRPr="002835AD">
        <w:rPr>
          <w:rFonts w:ascii="Times New Roman" w:eastAsia="Times New Roman" w:hAnsi="Times New Roman" w:cs="Times New Roman"/>
          <w:sz w:val="24"/>
          <w:szCs w:val="24"/>
        </w:rPr>
        <w:t xml:space="preserve"> Tariff</w:t>
      </w:r>
      <w:r w:rsidRPr="002835AD">
        <w:rPr>
          <w:rFonts w:ascii="Times New Roman" w:eastAsia="Times New Roman" w:hAnsi="Times New Roman" w:cs="Times New Roman"/>
          <w:sz w:val="24"/>
          <w:szCs w:val="24"/>
        </w:rPr>
        <w:t>.</w:t>
      </w:r>
    </w:p>
    <w:sectPr w:rsidR="00E940DF" w:rsidRPr="002835AD" w:rsidSect="002504EC">
      <w:headerReference w:type="default" r:id="rId8"/>
      <w:footerReference w:type="default" r:id="rId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D4B62" w14:textId="77777777" w:rsidR="00544590" w:rsidRDefault="00544590" w:rsidP="001B5896">
      <w:pPr>
        <w:spacing w:after="0" w:line="240" w:lineRule="auto"/>
      </w:pPr>
      <w:r>
        <w:separator/>
      </w:r>
    </w:p>
  </w:endnote>
  <w:endnote w:type="continuationSeparator" w:id="0">
    <w:p w14:paraId="346B052D" w14:textId="77777777" w:rsidR="00544590" w:rsidRDefault="00544590" w:rsidP="001B5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10751" w14:textId="549CC8E9" w:rsidR="002835AD" w:rsidRPr="002835AD" w:rsidRDefault="002835AD">
    <w:pPr>
      <w:pStyle w:val="Footer"/>
      <w:rPr>
        <w:rFonts w:ascii="Times New Roman" w:hAnsi="Times New Roman" w:cs="Times New Roman"/>
      </w:rPr>
    </w:pPr>
    <w:r w:rsidRPr="002835AD">
      <w:rPr>
        <w:rFonts w:ascii="Times New Roman" w:hAnsi="Times New Roman" w:cs="Times New Roman"/>
      </w:rPr>
      <w:t>Revision Date: March 19, 2026</w:t>
    </w:r>
  </w:p>
  <w:p w14:paraId="2D152B73" w14:textId="77777777" w:rsidR="00E3645F" w:rsidRDefault="00E36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374FB" w14:textId="77777777" w:rsidR="00544590" w:rsidRDefault="00544590" w:rsidP="001B5896">
      <w:pPr>
        <w:spacing w:after="0" w:line="240" w:lineRule="auto"/>
      </w:pPr>
      <w:r>
        <w:separator/>
      </w:r>
    </w:p>
  </w:footnote>
  <w:footnote w:type="continuationSeparator" w:id="0">
    <w:p w14:paraId="54FEF86C" w14:textId="77777777" w:rsidR="00544590" w:rsidRDefault="00544590" w:rsidP="001B5896">
      <w:pPr>
        <w:spacing w:after="0" w:line="240" w:lineRule="auto"/>
      </w:pPr>
      <w:r>
        <w:continuationSeparator/>
      </w:r>
    </w:p>
  </w:footnote>
  <w:footnote w:id="1">
    <w:p w14:paraId="395869C4" w14:textId="1B1FDCFF" w:rsidR="00D25733" w:rsidRPr="006F2497" w:rsidRDefault="00D25733" w:rsidP="00D25733">
      <w:pPr>
        <w:pStyle w:val="FootnoteText"/>
        <w:rPr>
          <w:rFonts w:ascii="Times New Roman" w:hAnsi="Times New Roman" w:cs="Times New Roman"/>
        </w:rPr>
      </w:pPr>
      <w:r w:rsidRPr="006F2497">
        <w:rPr>
          <w:rStyle w:val="FootnoteReference"/>
          <w:rFonts w:ascii="Times New Roman" w:hAnsi="Times New Roman" w:cs="Times New Roman"/>
        </w:rPr>
        <w:footnoteRef/>
      </w:r>
      <w:r w:rsidRPr="006F2497">
        <w:rPr>
          <w:rFonts w:ascii="Times New Roman" w:hAnsi="Times New Roman" w:cs="Times New Roman"/>
        </w:rPr>
        <w:t xml:space="preserve"> A corporation, partnership, limited partnership, joint venture, trust, estate, or natural person</w:t>
      </w:r>
      <w:r w:rsidR="00916727">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7753" w14:textId="38F87354" w:rsidR="001C3A5E" w:rsidRPr="0008133E" w:rsidRDefault="001C3A5E" w:rsidP="001C3A5E">
    <w:pPr>
      <w:spacing w:after="0" w:line="240" w:lineRule="auto"/>
      <w:jc w:val="center"/>
      <w:rPr>
        <w:rFonts w:ascii="Times New Roman" w:eastAsia="Times New Roman" w:hAnsi="Times New Roman" w:cs="Times New Roman"/>
        <w:b/>
        <w:sz w:val="24"/>
        <w:szCs w:val="20"/>
      </w:rPr>
    </w:pPr>
    <w:r w:rsidRPr="0008133E">
      <w:rPr>
        <w:rFonts w:ascii="Times New Roman" w:eastAsia="Times New Roman" w:hAnsi="Times New Roman" w:cs="Times New Roman"/>
        <w:b/>
        <w:sz w:val="24"/>
        <w:szCs w:val="20"/>
      </w:rPr>
      <w:t xml:space="preserve">EMERGENCY WATER AUGMENTATION </w:t>
    </w:r>
    <w:r w:rsidR="00585366">
      <w:rPr>
        <w:rFonts w:ascii="Times New Roman" w:eastAsia="Times New Roman" w:hAnsi="Times New Roman" w:cs="Times New Roman"/>
        <w:b/>
        <w:sz w:val="24"/>
        <w:szCs w:val="20"/>
      </w:rPr>
      <w:t>TARIFF</w:t>
    </w:r>
    <w:r w:rsidRPr="0008133E">
      <w:rPr>
        <w:rFonts w:ascii="Times New Roman" w:eastAsia="Times New Roman" w:hAnsi="Times New Roman" w:cs="Times New Roman"/>
        <w:b/>
        <w:sz w:val="24"/>
        <w:szCs w:val="20"/>
      </w:rPr>
      <w:t xml:space="preserve"> PLAN OF ADMINISTRATION</w:t>
    </w:r>
  </w:p>
  <w:p w14:paraId="7B977268" w14:textId="77777777" w:rsidR="001C3A5E" w:rsidRPr="0008133E" w:rsidRDefault="001C3A5E" w:rsidP="001C3A5E">
    <w:pPr>
      <w:spacing w:after="0" w:line="240" w:lineRule="auto"/>
      <w:jc w:val="center"/>
      <w:rPr>
        <w:rFonts w:ascii="Times New Roman" w:eastAsia="Times New Roman" w:hAnsi="Times New Roman" w:cs="Times New Roman"/>
        <w:b/>
        <w:sz w:val="24"/>
        <w:szCs w:val="20"/>
      </w:rPr>
    </w:pPr>
  </w:p>
  <w:p w14:paraId="7C0CF604" w14:textId="77777777" w:rsidR="001C3A5E" w:rsidRDefault="001C3A5E" w:rsidP="001C3A5E">
    <w:pPr>
      <w:spacing w:before="8"/>
      <w:rPr>
        <w:rFonts w:ascii="Times New Roman" w:eastAsia="Times New Roman" w:hAnsi="Times New Roman" w:cs="Times New Roman"/>
        <w:b/>
        <w:bCs/>
        <w:sz w:val="24"/>
        <w:szCs w:val="24"/>
      </w:rPr>
    </w:pPr>
    <w:r w:rsidRPr="0008133E">
      <w:rPr>
        <w:rFonts w:ascii="Times New Roman" w:eastAsia="Times New Roman" w:hAnsi="Times New Roman" w:cs="Times New Roman"/>
        <w:b/>
        <w:sz w:val="24"/>
        <w:szCs w:val="20"/>
      </w:rPr>
      <w:t>Utility</w:t>
    </w:r>
    <w:r w:rsidRPr="009E2D72">
      <w:rPr>
        <w:rFonts w:ascii="Times New Roman" w:eastAsia="Times New Roman" w:hAnsi="Times New Roman" w:cs="Times New Roman"/>
        <w:b/>
        <w:sz w:val="24"/>
        <w:szCs w:val="20"/>
      </w:rPr>
      <w:t xml:space="preserve">: </w:t>
    </w:r>
    <w:sdt>
      <w:sdtPr>
        <w:rPr>
          <w:rFonts w:ascii="Times New Roman" w:eastAsia="Times New Roman" w:hAnsi="Times New Roman" w:cs="Times New Roman"/>
          <w:b/>
          <w:bCs/>
          <w:sz w:val="24"/>
          <w:szCs w:val="24"/>
        </w:rPr>
        <w:id w:val="1264567576"/>
        <w:placeholder>
          <w:docPart w:val="FD8DEF47B57B457D88E17544E8A1B5FC"/>
        </w:placeholder>
        <w:showingPlcHdr/>
      </w:sdtPr>
      <w:sdtContent>
        <w:r>
          <w:rPr>
            <w:rStyle w:val="PlaceholderText"/>
            <w:rFonts w:ascii="Times New Roman" w:hAnsi="Times New Roman" w:cs="Times New Roman"/>
            <w:sz w:val="24"/>
            <w:szCs w:val="24"/>
            <w:highlight w:val="lightGray"/>
          </w:rPr>
          <w:t>E</w:t>
        </w:r>
        <w:r w:rsidRPr="00DB6AFF">
          <w:rPr>
            <w:rStyle w:val="PlaceholderText"/>
            <w:rFonts w:ascii="Times New Roman" w:hAnsi="Times New Roman" w:cs="Times New Roman"/>
            <w:sz w:val="24"/>
            <w:szCs w:val="24"/>
            <w:highlight w:val="lightGray"/>
          </w:rPr>
          <w:t>nter</w:t>
        </w:r>
        <w:r>
          <w:rPr>
            <w:rStyle w:val="PlaceholderText"/>
            <w:rFonts w:ascii="Times New Roman" w:hAnsi="Times New Roman" w:cs="Times New Roman"/>
            <w:sz w:val="24"/>
            <w:szCs w:val="24"/>
            <w:highlight w:val="lightGray"/>
          </w:rPr>
          <w:t xml:space="preserve"> the</w:t>
        </w:r>
        <w:r w:rsidRPr="00DB6AFF">
          <w:rPr>
            <w:rStyle w:val="PlaceholderText"/>
            <w:rFonts w:ascii="Times New Roman" w:hAnsi="Times New Roman" w:cs="Times New Roman"/>
            <w:sz w:val="24"/>
            <w:szCs w:val="24"/>
            <w:highlight w:val="lightGray"/>
          </w:rPr>
          <w:t xml:space="preserve"> </w:t>
        </w:r>
        <w:r>
          <w:rPr>
            <w:rStyle w:val="PlaceholderText"/>
            <w:rFonts w:ascii="Times New Roman" w:hAnsi="Times New Roman" w:cs="Times New Roman"/>
            <w:sz w:val="24"/>
            <w:szCs w:val="24"/>
            <w:highlight w:val="lightGray"/>
          </w:rPr>
          <w:t>Utility Name</w:t>
        </w:r>
      </w:sdtContent>
    </w:sdt>
    <w:r>
      <w:rPr>
        <w:rFonts w:ascii="Times New Roman" w:hAnsi="Times New Roman" w:cs="Times New Roman"/>
        <w:sz w:val="24"/>
        <w:szCs w:val="24"/>
        <w:u w:color="000000"/>
      </w:rPr>
      <w:t xml:space="preserve"> </w:t>
    </w:r>
    <w:r>
      <w:rPr>
        <w:rFonts w:ascii="Times New Roman" w:hAnsi="Times New Roman" w:cs="Times New Roman"/>
        <w:sz w:val="24"/>
        <w:szCs w:val="24"/>
        <w:u w:color="000000"/>
      </w:rPr>
      <w:tab/>
      <w:t xml:space="preserve"> </w:t>
    </w:r>
    <w:r>
      <w:rPr>
        <w:rFonts w:ascii="Times New Roman" w:eastAsia="Times New Roman" w:hAnsi="Times New Roman" w:cs="Times New Roman"/>
        <w:b/>
        <w:sz w:val="24"/>
        <w:szCs w:val="20"/>
      </w:rPr>
      <w:t xml:space="preserve">   </w:t>
    </w:r>
    <w:r>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r>
    <w:r w:rsidRPr="007933C3">
      <w:rPr>
        <w:rFonts w:ascii="Times New Roman" w:eastAsia="Times New Roman" w:hAnsi="Times New Roman" w:cs="Times New Roman"/>
        <w:b/>
        <w:sz w:val="24"/>
        <w:szCs w:val="20"/>
      </w:rPr>
      <w:t xml:space="preserve">Decision No. </w:t>
    </w:r>
    <w:sdt>
      <w:sdtPr>
        <w:rPr>
          <w:rFonts w:ascii="Times New Roman" w:eastAsia="Times New Roman" w:hAnsi="Times New Roman" w:cs="Times New Roman"/>
          <w:b/>
          <w:bCs/>
          <w:sz w:val="24"/>
          <w:szCs w:val="24"/>
        </w:rPr>
        <w:id w:val="-2034184772"/>
        <w:placeholder>
          <w:docPart w:val="1485A2AE1C5042139883494AB8E9F404"/>
        </w:placeholder>
        <w:showingPlcHdr/>
      </w:sdtPr>
      <w:sdtContent>
        <w:r>
          <w:rPr>
            <w:rStyle w:val="PlaceholderText"/>
            <w:rFonts w:ascii="Times New Roman" w:hAnsi="Times New Roman" w:cs="Times New Roman"/>
            <w:sz w:val="24"/>
            <w:szCs w:val="24"/>
            <w:highlight w:val="lightGray"/>
          </w:rPr>
          <w:t>E</w:t>
        </w:r>
        <w:r w:rsidRPr="00DB6AFF">
          <w:rPr>
            <w:rStyle w:val="PlaceholderText"/>
            <w:rFonts w:ascii="Times New Roman" w:hAnsi="Times New Roman" w:cs="Times New Roman"/>
            <w:sz w:val="24"/>
            <w:szCs w:val="24"/>
            <w:highlight w:val="lightGray"/>
          </w:rPr>
          <w:t xml:space="preserve">nter </w:t>
        </w:r>
        <w:r>
          <w:rPr>
            <w:rStyle w:val="PlaceholderText"/>
            <w:rFonts w:ascii="Times New Roman" w:hAnsi="Times New Roman" w:cs="Times New Roman"/>
            <w:sz w:val="24"/>
            <w:szCs w:val="24"/>
            <w:highlight w:val="lightGray"/>
          </w:rPr>
          <w:t>the decision number</w:t>
        </w:r>
      </w:sdtContent>
    </w:sdt>
  </w:p>
  <w:p w14:paraId="1846E992" w14:textId="77777777" w:rsidR="001C3A5E" w:rsidRDefault="001C3A5E" w:rsidP="001C3A5E">
    <w:pPr>
      <w:spacing w:before="8"/>
      <w:rPr>
        <w:rFonts w:ascii="Times New Roman" w:eastAsia="Times New Roman" w:hAnsi="Times New Roman" w:cs="Times New Roman"/>
        <w:b/>
        <w:bCs/>
        <w:sz w:val="24"/>
        <w:szCs w:val="24"/>
      </w:rPr>
    </w:pPr>
    <w:r w:rsidRPr="007933C3">
      <w:rPr>
        <w:rFonts w:ascii="Times New Roman" w:eastAsia="Times New Roman" w:hAnsi="Times New Roman" w:cs="Times New Roman"/>
        <w:b/>
        <w:sz w:val="24"/>
        <w:szCs w:val="20"/>
      </w:rPr>
      <w:t xml:space="preserve">Docket No.: </w:t>
    </w:r>
    <w:sdt>
      <w:sdtPr>
        <w:rPr>
          <w:rFonts w:ascii="Times New Roman" w:eastAsia="Times New Roman" w:hAnsi="Times New Roman" w:cs="Times New Roman"/>
          <w:b/>
          <w:bCs/>
          <w:sz w:val="24"/>
          <w:szCs w:val="24"/>
        </w:rPr>
        <w:id w:val="410436292"/>
        <w:placeholder>
          <w:docPart w:val="A4FC3D36C8884368B3E92D5F05F38C39"/>
        </w:placeholder>
        <w:showingPlcHdr/>
      </w:sdtPr>
      <w:sdtContent>
        <w:r>
          <w:rPr>
            <w:rStyle w:val="PlaceholderText"/>
            <w:rFonts w:ascii="Times New Roman" w:hAnsi="Times New Roman" w:cs="Times New Roman"/>
            <w:sz w:val="24"/>
            <w:szCs w:val="24"/>
            <w:highlight w:val="lightGray"/>
          </w:rPr>
          <w:t>E</w:t>
        </w:r>
        <w:r w:rsidRPr="00DB6AFF">
          <w:rPr>
            <w:rStyle w:val="PlaceholderText"/>
            <w:rFonts w:ascii="Times New Roman" w:hAnsi="Times New Roman" w:cs="Times New Roman"/>
            <w:sz w:val="24"/>
            <w:szCs w:val="24"/>
            <w:highlight w:val="lightGray"/>
          </w:rPr>
          <w:t xml:space="preserve">nter </w:t>
        </w:r>
        <w:r>
          <w:rPr>
            <w:rStyle w:val="PlaceholderText"/>
            <w:rFonts w:ascii="Times New Roman" w:hAnsi="Times New Roman" w:cs="Times New Roman"/>
            <w:sz w:val="24"/>
            <w:szCs w:val="24"/>
            <w:highlight w:val="lightGray"/>
          </w:rPr>
          <w:t>the docket number</w:t>
        </w:r>
      </w:sdtContent>
    </w:sdt>
    <w:r w:rsidRPr="0008133E">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9E2D72">
      <w:rPr>
        <w:rFonts w:ascii="Times New Roman" w:eastAsia="Times New Roman" w:hAnsi="Times New Roman" w:cs="Times New Roman"/>
        <w:b/>
        <w:sz w:val="24"/>
        <w:szCs w:val="20"/>
      </w:rPr>
      <w:t xml:space="preserve">Effective Date: </w:t>
    </w:r>
    <w:sdt>
      <w:sdtPr>
        <w:rPr>
          <w:rFonts w:ascii="Times New Roman" w:eastAsia="Times New Roman" w:hAnsi="Times New Roman" w:cs="Times New Roman"/>
          <w:b/>
          <w:bCs/>
          <w:sz w:val="24"/>
          <w:szCs w:val="24"/>
        </w:rPr>
        <w:id w:val="1232656481"/>
        <w:placeholder>
          <w:docPart w:val="C88F4AEBC5264A48BB69A2BEFD6D3004"/>
        </w:placeholder>
        <w:showingPlcHdr/>
      </w:sdtPr>
      <w:sdtContent>
        <w:r>
          <w:rPr>
            <w:rStyle w:val="PlaceholderText"/>
            <w:rFonts w:ascii="Times New Roman" w:hAnsi="Times New Roman" w:cs="Times New Roman"/>
            <w:sz w:val="24"/>
            <w:szCs w:val="24"/>
            <w:highlight w:val="lightGray"/>
          </w:rPr>
          <w:t>E</w:t>
        </w:r>
        <w:r w:rsidRPr="00DB6AFF">
          <w:rPr>
            <w:rStyle w:val="PlaceholderText"/>
            <w:rFonts w:ascii="Times New Roman" w:hAnsi="Times New Roman" w:cs="Times New Roman"/>
            <w:sz w:val="24"/>
            <w:szCs w:val="24"/>
            <w:highlight w:val="lightGray"/>
          </w:rPr>
          <w:t xml:space="preserve">nter </w:t>
        </w:r>
        <w:r>
          <w:rPr>
            <w:rStyle w:val="PlaceholderText"/>
            <w:rFonts w:ascii="Times New Roman" w:hAnsi="Times New Roman" w:cs="Times New Roman"/>
            <w:sz w:val="24"/>
            <w:szCs w:val="24"/>
            <w:highlight w:val="lightGray"/>
          </w:rPr>
          <w:t>the effective date</w:t>
        </w:r>
      </w:sdtContent>
    </w:sdt>
  </w:p>
  <w:p w14:paraId="2B3DA805" w14:textId="77777777" w:rsidR="001C3A5E" w:rsidRDefault="001C3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918F6"/>
    <w:multiLevelType w:val="hybridMultilevel"/>
    <w:tmpl w:val="01208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6033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560"/>
    <w:rsid w:val="00002BAF"/>
    <w:rsid w:val="000170DA"/>
    <w:rsid w:val="00025BCC"/>
    <w:rsid w:val="00030589"/>
    <w:rsid w:val="00074675"/>
    <w:rsid w:val="0008133E"/>
    <w:rsid w:val="000C6A24"/>
    <w:rsid w:val="000C7A25"/>
    <w:rsid w:val="000F15A9"/>
    <w:rsid w:val="000F3BC8"/>
    <w:rsid w:val="000F78E1"/>
    <w:rsid w:val="00117F7F"/>
    <w:rsid w:val="00123830"/>
    <w:rsid w:val="0013300A"/>
    <w:rsid w:val="00154548"/>
    <w:rsid w:val="0017312D"/>
    <w:rsid w:val="001B5896"/>
    <w:rsid w:val="001C1E55"/>
    <w:rsid w:val="001C3A21"/>
    <w:rsid w:val="001C3A5E"/>
    <w:rsid w:val="001D36BC"/>
    <w:rsid w:val="00207DA0"/>
    <w:rsid w:val="00217DDF"/>
    <w:rsid w:val="00217FCB"/>
    <w:rsid w:val="00223179"/>
    <w:rsid w:val="00247359"/>
    <w:rsid w:val="002504EC"/>
    <w:rsid w:val="00263AD0"/>
    <w:rsid w:val="00270099"/>
    <w:rsid w:val="00270208"/>
    <w:rsid w:val="00270E9D"/>
    <w:rsid w:val="00276D16"/>
    <w:rsid w:val="002835AD"/>
    <w:rsid w:val="00291C0F"/>
    <w:rsid w:val="002A5FCD"/>
    <w:rsid w:val="002C4217"/>
    <w:rsid w:val="002C5D3E"/>
    <w:rsid w:val="002E69BA"/>
    <w:rsid w:val="0033154D"/>
    <w:rsid w:val="00332382"/>
    <w:rsid w:val="003408AE"/>
    <w:rsid w:val="00395A76"/>
    <w:rsid w:val="003C6A39"/>
    <w:rsid w:val="003C7897"/>
    <w:rsid w:val="003D00CE"/>
    <w:rsid w:val="003D05F9"/>
    <w:rsid w:val="003F36F8"/>
    <w:rsid w:val="003F7925"/>
    <w:rsid w:val="00424519"/>
    <w:rsid w:val="00424560"/>
    <w:rsid w:val="00424BD8"/>
    <w:rsid w:val="004315A7"/>
    <w:rsid w:val="00455C4F"/>
    <w:rsid w:val="00462A08"/>
    <w:rsid w:val="004645F5"/>
    <w:rsid w:val="00471141"/>
    <w:rsid w:val="00486050"/>
    <w:rsid w:val="004904BE"/>
    <w:rsid w:val="004A6751"/>
    <w:rsid w:val="004C3B76"/>
    <w:rsid w:val="004C44DE"/>
    <w:rsid w:val="004C6574"/>
    <w:rsid w:val="004D03FC"/>
    <w:rsid w:val="004E1D14"/>
    <w:rsid w:val="00501904"/>
    <w:rsid w:val="00523ABE"/>
    <w:rsid w:val="00535CFB"/>
    <w:rsid w:val="005439B4"/>
    <w:rsid w:val="00544590"/>
    <w:rsid w:val="0057346F"/>
    <w:rsid w:val="00585366"/>
    <w:rsid w:val="00592B31"/>
    <w:rsid w:val="005971EA"/>
    <w:rsid w:val="005A094B"/>
    <w:rsid w:val="005A7AA6"/>
    <w:rsid w:val="005C04A7"/>
    <w:rsid w:val="00625C1B"/>
    <w:rsid w:val="00657B29"/>
    <w:rsid w:val="0067195F"/>
    <w:rsid w:val="006873FF"/>
    <w:rsid w:val="006945E6"/>
    <w:rsid w:val="006A12FE"/>
    <w:rsid w:val="006C7466"/>
    <w:rsid w:val="006D2ABE"/>
    <w:rsid w:val="006F2497"/>
    <w:rsid w:val="00705371"/>
    <w:rsid w:val="007057E6"/>
    <w:rsid w:val="00724A7C"/>
    <w:rsid w:val="00763CFD"/>
    <w:rsid w:val="007704E2"/>
    <w:rsid w:val="0077280D"/>
    <w:rsid w:val="007751FF"/>
    <w:rsid w:val="0078404B"/>
    <w:rsid w:val="00786694"/>
    <w:rsid w:val="007933C3"/>
    <w:rsid w:val="007A0375"/>
    <w:rsid w:val="007A3670"/>
    <w:rsid w:val="007A45F7"/>
    <w:rsid w:val="007E0542"/>
    <w:rsid w:val="00806581"/>
    <w:rsid w:val="00815488"/>
    <w:rsid w:val="00816764"/>
    <w:rsid w:val="00823C8D"/>
    <w:rsid w:val="00827D21"/>
    <w:rsid w:val="00834692"/>
    <w:rsid w:val="00856E07"/>
    <w:rsid w:val="00867F4D"/>
    <w:rsid w:val="008738C8"/>
    <w:rsid w:val="00881114"/>
    <w:rsid w:val="008813F2"/>
    <w:rsid w:val="008822F6"/>
    <w:rsid w:val="008C39DA"/>
    <w:rsid w:val="008C6748"/>
    <w:rsid w:val="008F2634"/>
    <w:rsid w:val="00901D3A"/>
    <w:rsid w:val="00916727"/>
    <w:rsid w:val="00933F0E"/>
    <w:rsid w:val="00947111"/>
    <w:rsid w:val="009873F9"/>
    <w:rsid w:val="009B1734"/>
    <w:rsid w:val="009D55D0"/>
    <w:rsid w:val="009E2D72"/>
    <w:rsid w:val="009E3D2D"/>
    <w:rsid w:val="009F2B2E"/>
    <w:rsid w:val="00A07A63"/>
    <w:rsid w:val="00A226B0"/>
    <w:rsid w:val="00A344CD"/>
    <w:rsid w:val="00A44769"/>
    <w:rsid w:val="00A90956"/>
    <w:rsid w:val="00A97118"/>
    <w:rsid w:val="00AA64E2"/>
    <w:rsid w:val="00AB18E0"/>
    <w:rsid w:val="00AB44EE"/>
    <w:rsid w:val="00AC40CD"/>
    <w:rsid w:val="00AE00C3"/>
    <w:rsid w:val="00AE2683"/>
    <w:rsid w:val="00AE5851"/>
    <w:rsid w:val="00AF17A2"/>
    <w:rsid w:val="00B01702"/>
    <w:rsid w:val="00B1286A"/>
    <w:rsid w:val="00B46C1C"/>
    <w:rsid w:val="00B47C1B"/>
    <w:rsid w:val="00B7778E"/>
    <w:rsid w:val="00B8210B"/>
    <w:rsid w:val="00BA3DA1"/>
    <w:rsid w:val="00BA79DD"/>
    <w:rsid w:val="00BB3B0B"/>
    <w:rsid w:val="00BB5932"/>
    <w:rsid w:val="00BD4FFE"/>
    <w:rsid w:val="00BE19CA"/>
    <w:rsid w:val="00C1202B"/>
    <w:rsid w:val="00C40A1F"/>
    <w:rsid w:val="00C73349"/>
    <w:rsid w:val="00C8060E"/>
    <w:rsid w:val="00CB2B95"/>
    <w:rsid w:val="00CD0995"/>
    <w:rsid w:val="00CD6959"/>
    <w:rsid w:val="00CE140F"/>
    <w:rsid w:val="00D01FFD"/>
    <w:rsid w:val="00D17201"/>
    <w:rsid w:val="00D205C3"/>
    <w:rsid w:val="00D22FC7"/>
    <w:rsid w:val="00D25733"/>
    <w:rsid w:val="00D31235"/>
    <w:rsid w:val="00D37912"/>
    <w:rsid w:val="00D50587"/>
    <w:rsid w:val="00D56A17"/>
    <w:rsid w:val="00D65F41"/>
    <w:rsid w:val="00D85305"/>
    <w:rsid w:val="00D95F87"/>
    <w:rsid w:val="00DA40AA"/>
    <w:rsid w:val="00DA41C0"/>
    <w:rsid w:val="00DA5C1A"/>
    <w:rsid w:val="00DB6BCC"/>
    <w:rsid w:val="00DB78AA"/>
    <w:rsid w:val="00DC1E64"/>
    <w:rsid w:val="00E15467"/>
    <w:rsid w:val="00E23155"/>
    <w:rsid w:val="00E30CD9"/>
    <w:rsid w:val="00E3645F"/>
    <w:rsid w:val="00E81608"/>
    <w:rsid w:val="00E82712"/>
    <w:rsid w:val="00E870EA"/>
    <w:rsid w:val="00E93BD0"/>
    <w:rsid w:val="00E940DF"/>
    <w:rsid w:val="00EB5636"/>
    <w:rsid w:val="00EC58F6"/>
    <w:rsid w:val="00F1015F"/>
    <w:rsid w:val="00F2021E"/>
    <w:rsid w:val="00F26132"/>
    <w:rsid w:val="00F323D4"/>
    <w:rsid w:val="00F47EF8"/>
    <w:rsid w:val="00F6483D"/>
    <w:rsid w:val="00F743FB"/>
    <w:rsid w:val="00F75E9A"/>
    <w:rsid w:val="00F810A0"/>
    <w:rsid w:val="00F8291D"/>
    <w:rsid w:val="00F84385"/>
    <w:rsid w:val="00F91EAD"/>
    <w:rsid w:val="00FA7CE6"/>
    <w:rsid w:val="00FB47D7"/>
    <w:rsid w:val="00FC3263"/>
    <w:rsid w:val="00FC4232"/>
    <w:rsid w:val="00FC57C1"/>
    <w:rsid w:val="00FE0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A04E0"/>
  <w15:chartTrackingRefBased/>
  <w15:docId w15:val="{F106E069-6758-4F9F-AC3D-959F37B00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B58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5896"/>
    <w:rPr>
      <w:sz w:val="20"/>
      <w:szCs w:val="20"/>
    </w:rPr>
  </w:style>
  <w:style w:type="character" w:styleId="FootnoteReference">
    <w:name w:val="footnote reference"/>
    <w:uiPriority w:val="99"/>
    <w:semiHidden/>
    <w:rsid w:val="001B5896"/>
    <w:rPr>
      <w:vertAlign w:val="superscript"/>
    </w:rPr>
  </w:style>
  <w:style w:type="paragraph" w:styleId="BalloonText">
    <w:name w:val="Balloon Text"/>
    <w:basedOn w:val="Normal"/>
    <w:link w:val="BalloonTextChar"/>
    <w:uiPriority w:val="99"/>
    <w:semiHidden/>
    <w:unhideWhenUsed/>
    <w:rsid w:val="00455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C4F"/>
    <w:rPr>
      <w:rFonts w:ascii="Segoe UI" w:hAnsi="Segoe UI" w:cs="Segoe UI"/>
      <w:sz w:val="18"/>
      <w:szCs w:val="18"/>
    </w:rPr>
  </w:style>
  <w:style w:type="paragraph" w:styleId="ListParagraph">
    <w:name w:val="List Paragraph"/>
    <w:basedOn w:val="Normal"/>
    <w:uiPriority w:val="34"/>
    <w:qFormat/>
    <w:rsid w:val="00DB78AA"/>
    <w:pPr>
      <w:ind w:left="720"/>
      <w:contextualSpacing/>
    </w:pPr>
  </w:style>
  <w:style w:type="paragraph" w:styleId="Header">
    <w:name w:val="header"/>
    <w:basedOn w:val="Normal"/>
    <w:link w:val="HeaderChar"/>
    <w:uiPriority w:val="99"/>
    <w:unhideWhenUsed/>
    <w:rsid w:val="00E36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45F"/>
  </w:style>
  <w:style w:type="paragraph" w:styleId="Footer">
    <w:name w:val="footer"/>
    <w:basedOn w:val="Normal"/>
    <w:link w:val="FooterChar"/>
    <w:uiPriority w:val="99"/>
    <w:unhideWhenUsed/>
    <w:rsid w:val="00E36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45F"/>
  </w:style>
  <w:style w:type="table" w:styleId="TableGrid">
    <w:name w:val="Table Grid"/>
    <w:basedOn w:val="TableNormal"/>
    <w:uiPriority w:val="39"/>
    <w:rsid w:val="00E81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cell-data">
    <w:name w:val="ui-cell-data"/>
    <w:basedOn w:val="DefaultParagraphFont"/>
    <w:rsid w:val="00BE19CA"/>
  </w:style>
  <w:style w:type="character" w:styleId="PlaceholderText">
    <w:name w:val="Placeholder Text"/>
    <w:basedOn w:val="DefaultParagraphFont"/>
    <w:uiPriority w:val="99"/>
    <w:semiHidden/>
    <w:rsid w:val="00C40A1F"/>
    <w:rPr>
      <w:color w:val="808080"/>
    </w:rPr>
  </w:style>
  <w:style w:type="paragraph" w:styleId="Revision">
    <w:name w:val="Revision"/>
    <w:hidden/>
    <w:uiPriority w:val="99"/>
    <w:semiHidden/>
    <w:rsid w:val="00E940DF"/>
    <w:pPr>
      <w:spacing w:after="0" w:line="240" w:lineRule="auto"/>
    </w:pPr>
  </w:style>
  <w:style w:type="character" w:styleId="CommentReference">
    <w:name w:val="annotation reference"/>
    <w:basedOn w:val="DefaultParagraphFont"/>
    <w:uiPriority w:val="99"/>
    <w:semiHidden/>
    <w:unhideWhenUsed/>
    <w:rsid w:val="00F2021E"/>
    <w:rPr>
      <w:sz w:val="16"/>
      <w:szCs w:val="16"/>
    </w:rPr>
  </w:style>
  <w:style w:type="paragraph" w:styleId="CommentText">
    <w:name w:val="annotation text"/>
    <w:basedOn w:val="Normal"/>
    <w:link w:val="CommentTextChar"/>
    <w:uiPriority w:val="99"/>
    <w:unhideWhenUsed/>
    <w:rsid w:val="00F2021E"/>
    <w:pPr>
      <w:spacing w:line="240" w:lineRule="auto"/>
    </w:pPr>
    <w:rPr>
      <w:sz w:val="20"/>
      <w:szCs w:val="20"/>
    </w:rPr>
  </w:style>
  <w:style w:type="character" w:customStyle="1" w:styleId="CommentTextChar">
    <w:name w:val="Comment Text Char"/>
    <w:basedOn w:val="DefaultParagraphFont"/>
    <w:link w:val="CommentText"/>
    <w:uiPriority w:val="99"/>
    <w:rsid w:val="00F2021E"/>
    <w:rPr>
      <w:sz w:val="20"/>
      <w:szCs w:val="20"/>
    </w:rPr>
  </w:style>
  <w:style w:type="paragraph" w:styleId="CommentSubject">
    <w:name w:val="annotation subject"/>
    <w:basedOn w:val="CommentText"/>
    <w:next w:val="CommentText"/>
    <w:link w:val="CommentSubjectChar"/>
    <w:uiPriority w:val="99"/>
    <w:semiHidden/>
    <w:unhideWhenUsed/>
    <w:rsid w:val="00F2021E"/>
    <w:rPr>
      <w:b/>
      <w:bCs/>
    </w:rPr>
  </w:style>
  <w:style w:type="character" w:customStyle="1" w:styleId="CommentSubjectChar">
    <w:name w:val="Comment Subject Char"/>
    <w:basedOn w:val="CommentTextChar"/>
    <w:link w:val="CommentSubject"/>
    <w:uiPriority w:val="99"/>
    <w:semiHidden/>
    <w:rsid w:val="00F202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97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2458A8964C494D8D8D47363803B4EF"/>
        <w:category>
          <w:name w:val="General"/>
          <w:gallery w:val="placeholder"/>
        </w:category>
        <w:types>
          <w:type w:val="bbPlcHdr"/>
        </w:types>
        <w:behaviors>
          <w:behavior w:val="content"/>
        </w:behaviors>
        <w:guid w:val="{0A8169D2-B1AB-4161-B1A9-58095FC23B5A}"/>
      </w:docPartPr>
      <w:docPartBody>
        <w:p w:rsidR="000C3640" w:rsidRDefault="00BA77BE" w:rsidP="00BA77BE">
          <w:pPr>
            <w:pStyle w:val="752458A8964C494D8D8D47363803B4EF1"/>
          </w:pPr>
          <w:r>
            <w:rPr>
              <w:rStyle w:val="PlaceholderText"/>
              <w:rFonts w:ascii="Times New Roman" w:hAnsi="Times New Roman" w:cs="Times New Roman"/>
              <w:sz w:val="24"/>
              <w:szCs w:val="24"/>
              <w:highlight w:val="lightGray"/>
            </w:rPr>
            <w:t>E</w:t>
          </w:r>
          <w:r w:rsidRPr="00DB6AFF">
            <w:rPr>
              <w:rStyle w:val="PlaceholderText"/>
              <w:rFonts w:ascii="Times New Roman" w:hAnsi="Times New Roman" w:cs="Times New Roman"/>
              <w:sz w:val="24"/>
              <w:szCs w:val="24"/>
              <w:highlight w:val="lightGray"/>
            </w:rPr>
            <w:t>nter</w:t>
          </w:r>
          <w:r>
            <w:rPr>
              <w:rStyle w:val="PlaceholderText"/>
              <w:rFonts w:ascii="Times New Roman" w:hAnsi="Times New Roman" w:cs="Times New Roman"/>
              <w:sz w:val="24"/>
              <w:szCs w:val="24"/>
              <w:highlight w:val="lightGray"/>
            </w:rPr>
            <w:t xml:space="preserve"> the</w:t>
          </w:r>
          <w:r w:rsidRPr="00DB6AFF">
            <w:rPr>
              <w:rStyle w:val="PlaceholderText"/>
              <w:rFonts w:ascii="Times New Roman" w:hAnsi="Times New Roman" w:cs="Times New Roman"/>
              <w:sz w:val="24"/>
              <w:szCs w:val="24"/>
              <w:highlight w:val="lightGray"/>
            </w:rPr>
            <w:t xml:space="preserve"> </w:t>
          </w:r>
          <w:r>
            <w:rPr>
              <w:rStyle w:val="PlaceholderText"/>
              <w:rFonts w:ascii="Times New Roman" w:hAnsi="Times New Roman" w:cs="Times New Roman"/>
              <w:sz w:val="24"/>
              <w:szCs w:val="24"/>
              <w:highlight w:val="lightGray"/>
            </w:rPr>
            <w:t>Utility Name</w:t>
          </w:r>
        </w:p>
      </w:docPartBody>
    </w:docPart>
    <w:docPart>
      <w:docPartPr>
        <w:name w:val="4663B8571C8044D0AC8CB3AF18221873"/>
        <w:category>
          <w:name w:val="General"/>
          <w:gallery w:val="placeholder"/>
        </w:category>
        <w:types>
          <w:type w:val="bbPlcHdr"/>
        </w:types>
        <w:behaviors>
          <w:behavior w:val="content"/>
        </w:behaviors>
        <w:guid w:val="{ABC53551-67F1-4BDB-87E8-556B63B8DC3B}"/>
      </w:docPartPr>
      <w:docPartBody>
        <w:p w:rsidR="000C3640" w:rsidRDefault="00BA77BE" w:rsidP="00BA77BE">
          <w:pPr>
            <w:pStyle w:val="4663B8571C8044D0AC8CB3AF182218731"/>
          </w:pPr>
          <w:r>
            <w:rPr>
              <w:rStyle w:val="PlaceholderText"/>
              <w:rFonts w:ascii="Times New Roman" w:hAnsi="Times New Roman" w:cs="Times New Roman"/>
              <w:sz w:val="24"/>
              <w:szCs w:val="24"/>
              <w:highlight w:val="lightGray"/>
            </w:rPr>
            <w:t>E</w:t>
          </w:r>
          <w:r w:rsidRPr="00DB6AFF">
            <w:rPr>
              <w:rStyle w:val="PlaceholderText"/>
              <w:rFonts w:ascii="Times New Roman" w:hAnsi="Times New Roman" w:cs="Times New Roman"/>
              <w:sz w:val="24"/>
              <w:szCs w:val="24"/>
              <w:highlight w:val="lightGray"/>
            </w:rPr>
            <w:t>nter</w:t>
          </w:r>
          <w:r>
            <w:rPr>
              <w:rStyle w:val="PlaceholderText"/>
              <w:rFonts w:ascii="Times New Roman" w:hAnsi="Times New Roman" w:cs="Times New Roman"/>
              <w:sz w:val="24"/>
              <w:szCs w:val="24"/>
              <w:highlight w:val="lightGray"/>
            </w:rPr>
            <w:t xml:space="preserve"> the</w:t>
          </w:r>
          <w:r w:rsidRPr="00DB6AFF">
            <w:rPr>
              <w:rStyle w:val="PlaceholderText"/>
              <w:rFonts w:ascii="Times New Roman" w:hAnsi="Times New Roman" w:cs="Times New Roman"/>
              <w:sz w:val="24"/>
              <w:szCs w:val="24"/>
              <w:highlight w:val="lightGray"/>
            </w:rPr>
            <w:t xml:space="preserve"> </w:t>
          </w:r>
          <w:r>
            <w:rPr>
              <w:rStyle w:val="PlaceholderText"/>
              <w:rFonts w:ascii="Times New Roman" w:hAnsi="Times New Roman" w:cs="Times New Roman"/>
              <w:sz w:val="24"/>
              <w:szCs w:val="24"/>
              <w:highlight w:val="lightGray"/>
            </w:rPr>
            <w:t>Utility Name</w:t>
          </w:r>
        </w:p>
      </w:docPartBody>
    </w:docPart>
    <w:docPart>
      <w:docPartPr>
        <w:name w:val="98BB4CE1F0424B418B2FEF458B402486"/>
        <w:category>
          <w:name w:val="General"/>
          <w:gallery w:val="placeholder"/>
        </w:category>
        <w:types>
          <w:type w:val="bbPlcHdr"/>
        </w:types>
        <w:behaviors>
          <w:behavior w:val="content"/>
        </w:behaviors>
        <w:guid w:val="{D267733A-53AD-4E15-A9EA-1BD153B9A892}"/>
      </w:docPartPr>
      <w:docPartBody>
        <w:p w:rsidR="000C3640" w:rsidRDefault="00BA77BE" w:rsidP="00BA77BE">
          <w:pPr>
            <w:pStyle w:val="98BB4CE1F0424B418B2FEF458B4024861"/>
          </w:pPr>
          <w:r>
            <w:rPr>
              <w:rStyle w:val="PlaceholderText"/>
              <w:rFonts w:ascii="Times New Roman" w:hAnsi="Times New Roman" w:cs="Times New Roman"/>
              <w:sz w:val="24"/>
              <w:szCs w:val="24"/>
              <w:highlight w:val="lightGray"/>
            </w:rPr>
            <w:t>E</w:t>
          </w:r>
          <w:r w:rsidRPr="00DB6AFF">
            <w:rPr>
              <w:rStyle w:val="PlaceholderText"/>
              <w:rFonts w:ascii="Times New Roman" w:hAnsi="Times New Roman" w:cs="Times New Roman"/>
              <w:sz w:val="24"/>
              <w:szCs w:val="24"/>
              <w:highlight w:val="lightGray"/>
            </w:rPr>
            <w:t>nter</w:t>
          </w:r>
          <w:r>
            <w:rPr>
              <w:rStyle w:val="PlaceholderText"/>
              <w:rFonts w:ascii="Times New Roman" w:hAnsi="Times New Roman" w:cs="Times New Roman"/>
              <w:sz w:val="24"/>
              <w:szCs w:val="24"/>
              <w:highlight w:val="lightGray"/>
            </w:rPr>
            <w:t xml:space="preserve"> the</w:t>
          </w:r>
          <w:r w:rsidRPr="00DB6AFF">
            <w:rPr>
              <w:rStyle w:val="PlaceholderText"/>
              <w:rFonts w:ascii="Times New Roman" w:hAnsi="Times New Roman" w:cs="Times New Roman"/>
              <w:sz w:val="24"/>
              <w:szCs w:val="24"/>
              <w:highlight w:val="lightGray"/>
            </w:rPr>
            <w:t xml:space="preserve"> </w:t>
          </w:r>
          <w:r>
            <w:rPr>
              <w:rStyle w:val="PlaceholderText"/>
              <w:rFonts w:ascii="Times New Roman" w:hAnsi="Times New Roman" w:cs="Times New Roman"/>
              <w:sz w:val="24"/>
              <w:szCs w:val="24"/>
              <w:highlight w:val="lightGray"/>
            </w:rPr>
            <w:t>Utility Name</w:t>
          </w:r>
        </w:p>
      </w:docPartBody>
    </w:docPart>
    <w:docPart>
      <w:docPartPr>
        <w:name w:val="C8BE38F160D3446C99BA657BF04299BD"/>
        <w:category>
          <w:name w:val="General"/>
          <w:gallery w:val="placeholder"/>
        </w:category>
        <w:types>
          <w:type w:val="bbPlcHdr"/>
        </w:types>
        <w:behaviors>
          <w:behavior w:val="content"/>
        </w:behaviors>
        <w:guid w:val="{26FB96B1-0FC7-4E93-B913-64BA1B5E37CF}"/>
      </w:docPartPr>
      <w:docPartBody>
        <w:p w:rsidR="000C3640" w:rsidRDefault="00BA77BE" w:rsidP="00BA77BE">
          <w:pPr>
            <w:pStyle w:val="C8BE38F160D3446C99BA657BF04299BD1"/>
          </w:pPr>
          <w:r>
            <w:rPr>
              <w:rStyle w:val="PlaceholderText"/>
              <w:rFonts w:ascii="Times New Roman" w:hAnsi="Times New Roman" w:cs="Times New Roman"/>
              <w:sz w:val="24"/>
              <w:szCs w:val="24"/>
              <w:highlight w:val="lightGray"/>
            </w:rPr>
            <w:t>E</w:t>
          </w:r>
          <w:r w:rsidRPr="00DB6AFF">
            <w:rPr>
              <w:rStyle w:val="PlaceholderText"/>
              <w:rFonts w:ascii="Times New Roman" w:hAnsi="Times New Roman" w:cs="Times New Roman"/>
              <w:sz w:val="24"/>
              <w:szCs w:val="24"/>
              <w:highlight w:val="lightGray"/>
            </w:rPr>
            <w:t>nter</w:t>
          </w:r>
          <w:r>
            <w:rPr>
              <w:rStyle w:val="PlaceholderText"/>
              <w:rFonts w:ascii="Times New Roman" w:hAnsi="Times New Roman" w:cs="Times New Roman"/>
              <w:sz w:val="24"/>
              <w:szCs w:val="24"/>
              <w:highlight w:val="lightGray"/>
            </w:rPr>
            <w:t xml:space="preserve"> the</w:t>
          </w:r>
          <w:r w:rsidRPr="00DB6AFF">
            <w:rPr>
              <w:rStyle w:val="PlaceholderText"/>
              <w:rFonts w:ascii="Times New Roman" w:hAnsi="Times New Roman" w:cs="Times New Roman"/>
              <w:sz w:val="24"/>
              <w:szCs w:val="24"/>
              <w:highlight w:val="lightGray"/>
            </w:rPr>
            <w:t xml:space="preserve"> </w:t>
          </w:r>
          <w:r>
            <w:rPr>
              <w:rStyle w:val="PlaceholderText"/>
              <w:rFonts w:ascii="Times New Roman" w:hAnsi="Times New Roman" w:cs="Times New Roman"/>
              <w:sz w:val="24"/>
              <w:szCs w:val="24"/>
              <w:highlight w:val="lightGray"/>
            </w:rPr>
            <w:t>Utility Name</w:t>
          </w:r>
        </w:p>
      </w:docPartBody>
    </w:docPart>
    <w:docPart>
      <w:docPartPr>
        <w:name w:val="E5E96F4964284C9AA436F532E452F145"/>
        <w:category>
          <w:name w:val="General"/>
          <w:gallery w:val="placeholder"/>
        </w:category>
        <w:types>
          <w:type w:val="bbPlcHdr"/>
        </w:types>
        <w:behaviors>
          <w:behavior w:val="content"/>
        </w:behaviors>
        <w:guid w:val="{7B72491F-EE78-4C58-8121-CA2A2B7CB557}"/>
      </w:docPartPr>
      <w:docPartBody>
        <w:p w:rsidR="000C3640" w:rsidRDefault="00BA77BE" w:rsidP="00BA77BE">
          <w:pPr>
            <w:pStyle w:val="E5E96F4964284C9AA436F532E452F1451"/>
          </w:pPr>
          <w:r>
            <w:rPr>
              <w:rStyle w:val="PlaceholderText"/>
              <w:rFonts w:ascii="Times New Roman" w:hAnsi="Times New Roman" w:cs="Times New Roman"/>
              <w:sz w:val="24"/>
              <w:szCs w:val="24"/>
              <w:highlight w:val="lightGray"/>
            </w:rPr>
            <w:t>E</w:t>
          </w:r>
          <w:r w:rsidRPr="00DB6AFF">
            <w:rPr>
              <w:rStyle w:val="PlaceholderText"/>
              <w:rFonts w:ascii="Times New Roman" w:hAnsi="Times New Roman" w:cs="Times New Roman"/>
              <w:sz w:val="24"/>
              <w:szCs w:val="24"/>
              <w:highlight w:val="lightGray"/>
            </w:rPr>
            <w:t xml:space="preserve">nter </w:t>
          </w:r>
          <w:r>
            <w:rPr>
              <w:rStyle w:val="PlaceholderText"/>
              <w:rFonts w:ascii="Times New Roman" w:hAnsi="Times New Roman" w:cs="Times New Roman"/>
              <w:sz w:val="24"/>
              <w:szCs w:val="24"/>
              <w:highlight w:val="lightGray"/>
            </w:rPr>
            <w:t xml:space="preserve">the </w:t>
          </w:r>
          <w:r w:rsidRPr="00C40A1F">
            <w:rPr>
              <w:rStyle w:val="PlaceholderText"/>
              <w:rFonts w:ascii="Times New Roman" w:hAnsi="Times New Roman" w:cs="Times New Roman"/>
              <w:b/>
              <w:sz w:val="24"/>
              <w:szCs w:val="24"/>
              <w:highlight w:val="lightGray"/>
            </w:rPr>
            <w:t>Curtailment</w:t>
          </w:r>
          <w:r>
            <w:rPr>
              <w:rStyle w:val="PlaceholderText"/>
              <w:rFonts w:ascii="Times New Roman" w:hAnsi="Times New Roman" w:cs="Times New Roman"/>
              <w:sz w:val="24"/>
              <w:szCs w:val="24"/>
              <w:highlight w:val="lightGray"/>
            </w:rPr>
            <w:t xml:space="preserve"> decision number</w:t>
          </w:r>
        </w:p>
      </w:docPartBody>
    </w:docPart>
    <w:docPart>
      <w:docPartPr>
        <w:name w:val="FD8DEF47B57B457D88E17544E8A1B5FC"/>
        <w:category>
          <w:name w:val="General"/>
          <w:gallery w:val="placeholder"/>
        </w:category>
        <w:types>
          <w:type w:val="bbPlcHdr"/>
        </w:types>
        <w:behaviors>
          <w:behavior w:val="content"/>
        </w:behaviors>
        <w:guid w:val="{38AE0B8C-A47E-4202-B28A-524B64B9D0FB}"/>
      </w:docPartPr>
      <w:docPartBody>
        <w:p w:rsidR="00211CA0" w:rsidRDefault="00FC2611" w:rsidP="00FC2611">
          <w:pPr>
            <w:pStyle w:val="FD8DEF47B57B457D88E17544E8A1B5FC"/>
          </w:pPr>
          <w:r>
            <w:rPr>
              <w:rStyle w:val="PlaceholderText"/>
              <w:rFonts w:ascii="Times New Roman" w:hAnsi="Times New Roman" w:cs="Times New Roman"/>
              <w:highlight w:val="lightGray"/>
            </w:rPr>
            <w:t>E</w:t>
          </w:r>
          <w:r w:rsidRPr="00DB6AFF">
            <w:rPr>
              <w:rStyle w:val="PlaceholderText"/>
              <w:rFonts w:ascii="Times New Roman" w:hAnsi="Times New Roman" w:cs="Times New Roman"/>
              <w:highlight w:val="lightGray"/>
            </w:rPr>
            <w:t>nter</w:t>
          </w:r>
          <w:r>
            <w:rPr>
              <w:rStyle w:val="PlaceholderText"/>
              <w:rFonts w:ascii="Times New Roman" w:hAnsi="Times New Roman" w:cs="Times New Roman"/>
              <w:highlight w:val="lightGray"/>
            </w:rPr>
            <w:t xml:space="preserve"> the</w:t>
          </w:r>
          <w:r w:rsidRPr="00DB6AFF">
            <w:rPr>
              <w:rStyle w:val="PlaceholderText"/>
              <w:rFonts w:ascii="Times New Roman" w:hAnsi="Times New Roman" w:cs="Times New Roman"/>
              <w:highlight w:val="lightGray"/>
            </w:rPr>
            <w:t xml:space="preserve"> </w:t>
          </w:r>
          <w:r>
            <w:rPr>
              <w:rStyle w:val="PlaceholderText"/>
              <w:rFonts w:ascii="Times New Roman" w:hAnsi="Times New Roman" w:cs="Times New Roman"/>
              <w:highlight w:val="lightGray"/>
            </w:rPr>
            <w:t>Utility Name</w:t>
          </w:r>
        </w:p>
      </w:docPartBody>
    </w:docPart>
    <w:docPart>
      <w:docPartPr>
        <w:name w:val="1485A2AE1C5042139883494AB8E9F404"/>
        <w:category>
          <w:name w:val="General"/>
          <w:gallery w:val="placeholder"/>
        </w:category>
        <w:types>
          <w:type w:val="bbPlcHdr"/>
        </w:types>
        <w:behaviors>
          <w:behavior w:val="content"/>
        </w:behaviors>
        <w:guid w:val="{F731185D-F9A7-4E08-8493-34407B636A46}"/>
      </w:docPartPr>
      <w:docPartBody>
        <w:p w:rsidR="00211CA0" w:rsidRDefault="00FC2611" w:rsidP="00FC2611">
          <w:pPr>
            <w:pStyle w:val="1485A2AE1C5042139883494AB8E9F404"/>
          </w:pPr>
          <w:r>
            <w:rPr>
              <w:rStyle w:val="PlaceholderText"/>
              <w:rFonts w:ascii="Times New Roman" w:hAnsi="Times New Roman" w:cs="Times New Roman"/>
              <w:highlight w:val="lightGray"/>
            </w:rPr>
            <w:t>E</w:t>
          </w:r>
          <w:r w:rsidRPr="00DB6AFF">
            <w:rPr>
              <w:rStyle w:val="PlaceholderText"/>
              <w:rFonts w:ascii="Times New Roman" w:hAnsi="Times New Roman" w:cs="Times New Roman"/>
              <w:highlight w:val="lightGray"/>
            </w:rPr>
            <w:t xml:space="preserve">nter </w:t>
          </w:r>
          <w:r>
            <w:rPr>
              <w:rStyle w:val="PlaceholderText"/>
              <w:rFonts w:ascii="Times New Roman" w:hAnsi="Times New Roman" w:cs="Times New Roman"/>
              <w:highlight w:val="lightGray"/>
            </w:rPr>
            <w:t>the decision number</w:t>
          </w:r>
        </w:p>
      </w:docPartBody>
    </w:docPart>
    <w:docPart>
      <w:docPartPr>
        <w:name w:val="A4FC3D36C8884368B3E92D5F05F38C39"/>
        <w:category>
          <w:name w:val="General"/>
          <w:gallery w:val="placeholder"/>
        </w:category>
        <w:types>
          <w:type w:val="bbPlcHdr"/>
        </w:types>
        <w:behaviors>
          <w:behavior w:val="content"/>
        </w:behaviors>
        <w:guid w:val="{A2F84BFA-E16A-450F-9C34-302DDA7B43DB}"/>
      </w:docPartPr>
      <w:docPartBody>
        <w:p w:rsidR="00211CA0" w:rsidRDefault="00FC2611" w:rsidP="00FC2611">
          <w:pPr>
            <w:pStyle w:val="A4FC3D36C8884368B3E92D5F05F38C39"/>
          </w:pPr>
          <w:r>
            <w:rPr>
              <w:rStyle w:val="PlaceholderText"/>
              <w:rFonts w:ascii="Times New Roman" w:hAnsi="Times New Roman" w:cs="Times New Roman"/>
              <w:highlight w:val="lightGray"/>
            </w:rPr>
            <w:t>E</w:t>
          </w:r>
          <w:r w:rsidRPr="00DB6AFF">
            <w:rPr>
              <w:rStyle w:val="PlaceholderText"/>
              <w:rFonts w:ascii="Times New Roman" w:hAnsi="Times New Roman" w:cs="Times New Roman"/>
              <w:highlight w:val="lightGray"/>
            </w:rPr>
            <w:t xml:space="preserve">nter </w:t>
          </w:r>
          <w:r>
            <w:rPr>
              <w:rStyle w:val="PlaceholderText"/>
              <w:rFonts w:ascii="Times New Roman" w:hAnsi="Times New Roman" w:cs="Times New Roman"/>
              <w:highlight w:val="lightGray"/>
            </w:rPr>
            <w:t>the docket number</w:t>
          </w:r>
        </w:p>
      </w:docPartBody>
    </w:docPart>
    <w:docPart>
      <w:docPartPr>
        <w:name w:val="C88F4AEBC5264A48BB69A2BEFD6D3004"/>
        <w:category>
          <w:name w:val="General"/>
          <w:gallery w:val="placeholder"/>
        </w:category>
        <w:types>
          <w:type w:val="bbPlcHdr"/>
        </w:types>
        <w:behaviors>
          <w:behavior w:val="content"/>
        </w:behaviors>
        <w:guid w:val="{DAFDC336-8ABF-4825-ACC0-6AB93C6190D4}"/>
      </w:docPartPr>
      <w:docPartBody>
        <w:p w:rsidR="00211CA0" w:rsidRDefault="00FC2611" w:rsidP="00FC2611">
          <w:pPr>
            <w:pStyle w:val="C88F4AEBC5264A48BB69A2BEFD6D3004"/>
          </w:pPr>
          <w:r>
            <w:rPr>
              <w:rStyle w:val="PlaceholderText"/>
              <w:rFonts w:ascii="Times New Roman" w:hAnsi="Times New Roman" w:cs="Times New Roman"/>
              <w:highlight w:val="lightGray"/>
            </w:rPr>
            <w:t>E</w:t>
          </w:r>
          <w:r w:rsidRPr="00DB6AFF">
            <w:rPr>
              <w:rStyle w:val="PlaceholderText"/>
              <w:rFonts w:ascii="Times New Roman" w:hAnsi="Times New Roman" w:cs="Times New Roman"/>
              <w:highlight w:val="lightGray"/>
            </w:rPr>
            <w:t xml:space="preserve">nter </w:t>
          </w:r>
          <w:r>
            <w:rPr>
              <w:rStyle w:val="PlaceholderText"/>
              <w:rFonts w:ascii="Times New Roman" w:hAnsi="Times New Roman" w:cs="Times New Roman"/>
              <w:highlight w:val="lightGray"/>
            </w:rPr>
            <w:t>the effective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7BE"/>
    <w:rsid w:val="00006E0B"/>
    <w:rsid w:val="00090F00"/>
    <w:rsid w:val="000A1736"/>
    <w:rsid w:val="000C3640"/>
    <w:rsid w:val="000F3BC8"/>
    <w:rsid w:val="00160072"/>
    <w:rsid w:val="00211CA0"/>
    <w:rsid w:val="00216857"/>
    <w:rsid w:val="002C4217"/>
    <w:rsid w:val="003054FB"/>
    <w:rsid w:val="003C6A39"/>
    <w:rsid w:val="003F36F8"/>
    <w:rsid w:val="003F6A05"/>
    <w:rsid w:val="00501904"/>
    <w:rsid w:val="006A40E7"/>
    <w:rsid w:val="006C7466"/>
    <w:rsid w:val="007057E6"/>
    <w:rsid w:val="00901D3A"/>
    <w:rsid w:val="00AE5851"/>
    <w:rsid w:val="00B369C1"/>
    <w:rsid w:val="00BA77BE"/>
    <w:rsid w:val="00C1202B"/>
    <w:rsid w:val="00D765C4"/>
    <w:rsid w:val="00DA40AA"/>
    <w:rsid w:val="00E20B8F"/>
    <w:rsid w:val="00E228E7"/>
    <w:rsid w:val="00E82712"/>
    <w:rsid w:val="00E870EA"/>
    <w:rsid w:val="00FC2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611"/>
    <w:rPr>
      <w:color w:val="808080"/>
    </w:rPr>
  </w:style>
  <w:style w:type="paragraph" w:customStyle="1" w:styleId="752458A8964C494D8D8D47363803B4EF1">
    <w:name w:val="752458A8964C494D8D8D47363803B4EF1"/>
    <w:rsid w:val="00BA77BE"/>
    <w:rPr>
      <w:rFonts w:eastAsiaTheme="minorHAnsi"/>
    </w:rPr>
  </w:style>
  <w:style w:type="paragraph" w:customStyle="1" w:styleId="4663B8571C8044D0AC8CB3AF182218731">
    <w:name w:val="4663B8571C8044D0AC8CB3AF182218731"/>
    <w:rsid w:val="00BA77BE"/>
    <w:rPr>
      <w:rFonts w:eastAsiaTheme="minorHAnsi"/>
    </w:rPr>
  </w:style>
  <w:style w:type="paragraph" w:customStyle="1" w:styleId="C8BE38F160D3446C99BA657BF04299BD1">
    <w:name w:val="C8BE38F160D3446C99BA657BF04299BD1"/>
    <w:rsid w:val="00BA77BE"/>
    <w:rPr>
      <w:rFonts w:eastAsiaTheme="minorHAnsi"/>
    </w:rPr>
  </w:style>
  <w:style w:type="paragraph" w:customStyle="1" w:styleId="98BB4CE1F0424B418B2FEF458B4024861">
    <w:name w:val="98BB4CE1F0424B418B2FEF458B4024861"/>
    <w:rsid w:val="00BA77BE"/>
    <w:rPr>
      <w:rFonts w:eastAsiaTheme="minorHAnsi"/>
    </w:rPr>
  </w:style>
  <w:style w:type="paragraph" w:customStyle="1" w:styleId="E5E96F4964284C9AA436F532E452F1451">
    <w:name w:val="E5E96F4964284C9AA436F532E452F1451"/>
    <w:rsid w:val="00BA77BE"/>
    <w:rPr>
      <w:rFonts w:eastAsiaTheme="minorHAnsi"/>
    </w:rPr>
  </w:style>
  <w:style w:type="paragraph" w:customStyle="1" w:styleId="9B94683FDA6048BBA8B92F5910229A4D">
    <w:name w:val="9B94683FDA6048BBA8B92F5910229A4D"/>
    <w:rsid w:val="00BA77BE"/>
  </w:style>
  <w:style w:type="paragraph" w:customStyle="1" w:styleId="FD8DEF47B57B457D88E17544E8A1B5FC">
    <w:name w:val="FD8DEF47B57B457D88E17544E8A1B5FC"/>
    <w:rsid w:val="00FC2611"/>
    <w:pPr>
      <w:spacing w:line="278" w:lineRule="auto"/>
    </w:pPr>
    <w:rPr>
      <w:kern w:val="2"/>
      <w:sz w:val="24"/>
      <w:szCs w:val="24"/>
      <w14:ligatures w14:val="standardContextual"/>
    </w:rPr>
  </w:style>
  <w:style w:type="paragraph" w:customStyle="1" w:styleId="1485A2AE1C5042139883494AB8E9F404">
    <w:name w:val="1485A2AE1C5042139883494AB8E9F404"/>
    <w:rsid w:val="00FC2611"/>
    <w:pPr>
      <w:spacing w:line="278" w:lineRule="auto"/>
    </w:pPr>
    <w:rPr>
      <w:kern w:val="2"/>
      <w:sz w:val="24"/>
      <w:szCs w:val="24"/>
      <w14:ligatures w14:val="standardContextual"/>
    </w:rPr>
  </w:style>
  <w:style w:type="paragraph" w:customStyle="1" w:styleId="A4FC3D36C8884368B3E92D5F05F38C39">
    <w:name w:val="A4FC3D36C8884368B3E92D5F05F38C39"/>
    <w:rsid w:val="00FC2611"/>
    <w:pPr>
      <w:spacing w:line="278" w:lineRule="auto"/>
    </w:pPr>
    <w:rPr>
      <w:kern w:val="2"/>
      <w:sz w:val="24"/>
      <w:szCs w:val="24"/>
      <w14:ligatures w14:val="standardContextual"/>
    </w:rPr>
  </w:style>
  <w:style w:type="paragraph" w:customStyle="1" w:styleId="C88F4AEBC5264A48BB69A2BEFD6D3004">
    <w:name w:val="C88F4AEBC5264A48BB69A2BEFD6D3004"/>
    <w:rsid w:val="00FC2611"/>
    <w:pPr>
      <w:spacing w:line="278" w:lineRule="auto"/>
    </w:pPr>
    <w:rPr>
      <w:kern w:val="2"/>
      <w:sz w:val="24"/>
      <w:szCs w:val="24"/>
      <w14:ligatures w14:val="standardContextual"/>
    </w:rPr>
  </w:style>
  <w:style w:type="paragraph" w:customStyle="1" w:styleId="DF188F2EA8BB4DF58E1211C8B8CB132A">
    <w:name w:val="DF188F2EA8BB4DF58E1211C8B8CB132A"/>
    <w:rsid w:val="00E228E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F2D01-A637-4278-90DC-48B9786D6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1091</Words>
  <Characters>5925</Characters>
  <Application>Microsoft Office Word</Application>
  <DocSecurity>0</DocSecurity>
  <Lines>269</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Brown</dc:creator>
  <cp:keywords/>
  <dc:description/>
  <cp:lastModifiedBy>Ryan Witt</cp:lastModifiedBy>
  <cp:revision>11</cp:revision>
  <cp:lastPrinted>2017-09-20T22:01:00Z</cp:lastPrinted>
  <dcterms:created xsi:type="dcterms:W3CDTF">2026-03-11T16:17:00Z</dcterms:created>
  <dcterms:modified xsi:type="dcterms:W3CDTF">2026-03-19T15:44:00Z</dcterms:modified>
</cp:coreProperties>
</file>